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07" w:rsidRPr="00685621" w:rsidRDefault="00C72B01" w:rsidP="00C72B01">
      <w:pPr>
        <w:jc w:val="center"/>
        <w:rPr>
          <w:b/>
          <w:sz w:val="24"/>
          <w:szCs w:val="24"/>
        </w:rPr>
      </w:pPr>
      <w:r w:rsidRPr="00685621">
        <w:rPr>
          <w:b/>
          <w:sz w:val="24"/>
          <w:szCs w:val="24"/>
        </w:rPr>
        <w:t xml:space="preserve">Guidance Note: Incorporating </w:t>
      </w:r>
      <w:r w:rsidR="005F1DC9" w:rsidRPr="00685621">
        <w:rPr>
          <w:b/>
          <w:sz w:val="24"/>
          <w:szCs w:val="24"/>
        </w:rPr>
        <w:t>a Gender Lens in</w:t>
      </w:r>
      <w:r w:rsidRPr="00685621">
        <w:rPr>
          <w:b/>
          <w:sz w:val="24"/>
          <w:szCs w:val="24"/>
        </w:rPr>
        <w:t xml:space="preserve"> Rapid Market Assessment</w:t>
      </w:r>
    </w:p>
    <w:p w:rsidR="00C72B01" w:rsidRPr="006E4093" w:rsidRDefault="00C72B01" w:rsidP="00685621">
      <w:pPr>
        <w:jc w:val="both"/>
        <w:rPr>
          <w:b/>
        </w:rPr>
      </w:pPr>
      <w:r w:rsidRPr="006E4093">
        <w:rPr>
          <w:b/>
        </w:rPr>
        <w:t xml:space="preserve">Why Conduct a Rapid Market Assessment? </w:t>
      </w:r>
    </w:p>
    <w:p w:rsidR="006E4093" w:rsidRPr="006E4093" w:rsidRDefault="00C72B01" w:rsidP="00685621">
      <w:pPr>
        <w:pStyle w:val="Default"/>
        <w:jc w:val="both"/>
        <w:rPr>
          <w:rFonts w:asciiTheme="minorHAnsi" w:hAnsiTheme="minorHAnsi"/>
          <w:sz w:val="22"/>
          <w:szCs w:val="22"/>
        </w:rPr>
      </w:pPr>
      <w:r w:rsidRPr="006E4093">
        <w:rPr>
          <w:rFonts w:asciiTheme="minorHAnsi" w:hAnsiTheme="minorHAnsi"/>
          <w:sz w:val="22"/>
          <w:szCs w:val="22"/>
        </w:rPr>
        <w:t>A Rapid Ma</w:t>
      </w:r>
      <w:r w:rsidR="00DD67C2" w:rsidRPr="006E4093">
        <w:rPr>
          <w:rFonts w:asciiTheme="minorHAnsi" w:hAnsiTheme="minorHAnsi"/>
          <w:sz w:val="22"/>
          <w:szCs w:val="22"/>
        </w:rPr>
        <w:t>rket Assessment (or Appraisal)</w:t>
      </w:r>
      <w:r w:rsidR="009E118C">
        <w:rPr>
          <w:rFonts w:asciiTheme="minorHAnsi" w:hAnsiTheme="minorHAnsi"/>
          <w:sz w:val="22"/>
          <w:szCs w:val="22"/>
        </w:rPr>
        <w:t>—</w:t>
      </w:r>
      <w:r w:rsidRPr="006E4093">
        <w:rPr>
          <w:rFonts w:asciiTheme="minorHAnsi" w:hAnsiTheme="minorHAnsi"/>
          <w:sz w:val="22"/>
          <w:szCs w:val="22"/>
        </w:rPr>
        <w:t>RMA</w:t>
      </w:r>
      <w:r w:rsidR="009E118C">
        <w:rPr>
          <w:rFonts w:asciiTheme="minorHAnsi" w:hAnsiTheme="minorHAnsi"/>
          <w:sz w:val="22"/>
          <w:szCs w:val="22"/>
        </w:rPr>
        <w:t>—</w:t>
      </w:r>
      <w:r w:rsidR="005F1DC9">
        <w:rPr>
          <w:rFonts w:asciiTheme="minorHAnsi" w:hAnsiTheme="minorHAnsi"/>
          <w:sz w:val="22"/>
          <w:szCs w:val="22"/>
        </w:rPr>
        <w:t xml:space="preserve">is </w:t>
      </w:r>
      <w:r w:rsidR="002E18FB">
        <w:rPr>
          <w:rFonts w:asciiTheme="minorHAnsi" w:hAnsiTheme="minorHAnsi"/>
          <w:sz w:val="22"/>
          <w:szCs w:val="22"/>
        </w:rPr>
        <w:t>a tool to</w:t>
      </w:r>
      <w:r w:rsidR="005F1DC9">
        <w:rPr>
          <w:rFonts w:asciiTheme="minorHAnsi" w:hAnsiTheme="minorHAnsi"/>
          <w:sz w:val="22"/>
          <w:szCs w:val="22"/>
        </w:rPr>
        <w:t xml:space="preserve"> </w:t>
      </w:r>
      <w:r w:rsidR="002E18FB">
        <w:rPr>
          <w:rFonts w:asciiTheme="minorHAnsi" w:hAnsiTheme="minorHAnsi"/>
          <w:sz w:val="22"/>
          <w:szCs w:val="22"/>
        </w:rPr>
        <w:t xml:space="preserve">help youth livelihood and employment projects </w:t>
      </w:r>
      <w:r w:rsidR="002E18FB">
        <w:rPr>
          <w:rFonts w:asciiTheme="minorHAnsi" w:hAnsiTheme="minorHAnsi" w:cstheme="minorBidi"/>
          <w:color w:val="auto"/>
          <w:sz w:val="22"/>
          <w:szCs w:val="22"/>
        </w:rPr>
        <w:t>assess</w:t>
      </w:r>
      <w:r w:rsidR="002E18FB" w:rsidRPr="006E4093">
        <w:rPr>
          <w:rFonts w:asciiTheme="minorHAnsi" w:hAnsiTheme="minorHAnsi" w:cstheme="minorBidi"/>
          <w:color w:val="auto"/>
          <w:sz w:val="22"/>
          <w:szCs w:val="22"/>
        </w:rPr>
        <w:t xml:space="preserve"> the</w:t>
      </w:r>
      <w:r w:rsidR="002E18FB">
        <w:rPr>
          <w:rFonts w:asciiTheme="minorHAnsi" w:hAnsiTheme="minorHAnsi" w:cstheme="minorBidi"/>
          <w:color w:val="auto"/>
          <w:sz w:val="22"/>
          <w:szCs w:val="22"/>
        </w:rPr>
        <w:t xml:space="preserve"> supply and demand for labor and skills within </w:t>
      </w:r>
      <w:r w:rsidR="002E18FB" w:rsidRPr="006E4093">
        <w:rPr>
          <w:rFonts w:asciiTheme="minorHAnsi" w:hAnsiTheme="minorHAnsi" w:cstheme="minorBidi"/>
          <w:color w:val="auto"/>
          <w:sz w:val="22"/>
          <w:szCs w:val="22"/>
        </w:rPr>
        <w:t>specific occupation</w:t>
      </w:r>
      <w:r w:rsidR="002E18FB">
        <w:rPr>
          <w:rFonts w:asciiTheme="minorHAnsi" w:hAnsiTheme="minorHAnsi" w:cstheme="minorBidi"/>
          <w:color w:val="auto"/>
          <w:sz w:val="22"/>
          <w:szCs w:val="22"/>
        </w:rPr>
        <w:t>s</w:t>
      </w:r>
      <w:r w:rsidR="002E18FB" w:rsidRPr="006E4093">
        <w:rPr>
          <w:rFonts w:asciiTheme="minorHAnsi" w:hAnsiTheme="minorHAnsi" w:cstheme="minorBidi"/>
          <w:color w:val="auto"/>
          <w:sz w:val="22"/>
          <w:szCs w:val="22"/>
        </w:rPr>
        <w:t xml:space="preserve"> </w:t>
      </w:r>
      <w:r w:rsidR="002E18FB">
        <w:rPr>
          <w:rFonts w:asciiTheme="minorHAnsi" w:hAnsiTheme="minorHAnsi" w:cstheme="minorBidi"/>
          <w:color w:val="auto"/>
          <w:sz w:val="22"/>
          <w:szCs w:val="22"/>
        </w:rPr>
        <w:t>or sectors of the local labor market.</w:t>
      </w:r>
      <w:r w:rsidR="002E18FB" w:rsidRPr="006E4093">
        <w:rPr>
          <w:rFonts w:asciiTheme="minorHAnsi" w:hAnsiTheme="minorHAnsi" w:cstheme="minorBidi"/>
          <w:color w:val="auto"/>
          <w:sz w:val="22"/>
          <w:szCs w:val="22"/>
        </w:rPr>
        <w:t xml:space="preserve"> </w:t>
      </w:r>
      <w:r w:rsidR="009E118C">
        <w:rPr>
          <w:rFonts w:asciiTheme="minorHAnsi" w:hAnsiTheme="minorHAnsi"/>
          <w:sz w:val="22"/>
          <w:szCs w:val="22"/>
        </w:rPr>
        <w:t>RMA data are</w:t>
      </w:r>
      <w:r w:rsidR="002E18FB" w:rsidRPr="006E4093">
        <w:rPr>
          <w:rFonts w:asciiTheme="minorHAnsi" w:hAnsiTheme="minorHAnsi"/>
          <w:sz w:val="22"/>
          <w:szCs w:val="22"/>
        </w:rPr>
        <w:t xml:space="preserve"> collected using a variety of </w:t>
      </w:r>
      <w:r w:rsidR="002E18FB">
        <w:rPr>
          <w:rFonts w:asciiTheme="minorHAnsi" w:hAnsiTheme="minorHAnsi"/>
          <w:sz w:val="22"/>
          <w:szCs w:val="22"/>
        </w:rPr>
        <w:t>methods</w:t>
      </w:r>
      <w:r w:rsidR="002E18FB" w:rsidRPr="006E4093">
        <w:rPr>
          <w:rFonts w:asciiTheme="minorHAnsi" w:hAnsiTheme="minorHAnsi"/>
          <w:sz w:val="22"/>
          <w:szCs w:val="22"/>
        </w:rPr>
        <w:t xml:space="preserve"> </w:t>
      </w:r>
      <w:r w:rsidR="002E18FB">
        <w:rPr>
          <w:rFonts w:asciiTheme="minorHAnsi" w:hAnsiTheme="minorHAnsi"/>
          <w:sz w:val="22"/>
          <w:szCs w:val="22"/>
        </w:rPr>
        <w:t>including: dire</w:t>
      </w:r>
      <w:bookmarkStart w:id="0" w:name="_GoBack"/>
      <w:bookmarkEnd w:id="0"/>
      <w:r w:rsidR="002E18FB">
        <w:rPr>
          <w:rFonts w:asciiTheme="minorHAnsi" w:hAnsiTheme="minorHAnsi"/>
          <w:sz w:val="22"/>
          <w:szCs w:val="22"/>
        </w:rPr>
        <w:t>ct observation</w:t>
      </w:r>
      <w:r w:rsidR="002E18FB" w:rsidRPr="006E4093">
        <w:rPr>
          <w:rFonts w:asciiTheme="minorHAnsi" w:hAnsiTheme="minorHAnsi"/>
          <w:sz w:val="22"/>
          <w:szCs w:val="22"/>
        </w:rPr>
        <w:t>, questionnaires and surveys, focus group disc</w:t>
      </w:r>
      <w:r w:rsidR="002E18FB">
        <w:rPr>
          <w:rFonts w:asciiTheme="minorHAnsi" w:hAnsiTheme="minorHAnsi"/>
          <w:sz w:val="22"/>
          <w:szCs w:val="22"/>
        </w:rPr>
        <w:t>ussions, competency assessments</w:t>
      </w:r>
      <w:r w:rsidR="002E18FB" w:rsidRPr="006E4093">
        <w:rPr>
          <w:rFonts w:asciiTheme="minorHAnsi" w:hAnsiTheme="minorHAnsi"/>
          <w:sz w:val="22"/>
          <w:szCs w:val="22"/>
        </w:rPr>
        <w:t xml:space="preserve"> and performance examinations. </w:t>
      </w:r>
      <w:r w:rsidR="002E18FB">
        <w:rPr>
          <w:rFonts w:asciiTheme="minorHAnsi" w:hAnsiTheme="minorHAnsi"/>
          <w:sz w:val="22"/>
          <w:szCs w:val="22"/>
        </w:rPr>
        <w:t>As its name infers, the RMA is a quick tool that is meant to</w:t>
      </w:r>
      <w:r w:rsidR="00237E5A">
        <w:rPr>
          <w:rFonts w:asciiTheme="minorHAnsi" w:hAnsiTheme="minorHAnsi"/>
          <w:sz w:val="22"/>
          <w:szCs w:val="22"/>
        </w:rPr>
        <w:t xml:space="preserve"> </w:t>
      </w:r>
      <w:r w:rsidR="0068761A" w:rsidRPr="006E4093">
        <w:rPr>
          <w:rFonts w:asciiTheme="minorHAnsi" w:hAnsiTheme="minorHAnsi"/>
          <w:sz w:val="22"/>
          <w:szCs w:val="22"/>
        </w:rPr>
        <w:t xml:space="preserve">complement and supplement </w:t>
      </w:r>
      <w:r w:rsidR="005F1DC9">
        <w:rPr>
          <w:rFonts w:asciiTheme="minorHAnsi" w:hAnsiTheme="minorHAnsi"/>
          <w:sz w:val="22"/>
          <w:szCs w:val="22"/>
        </w:rPr>
        <w:t>other information</w:t>
      </w:r>
      <w:r w:rsidR="0068761A" w:rsidRPr="006E4093">
        <w:rPr>
          <w:rFonts w:asciiTheme="minorHAnsi" w:hAnsiTheme="minorHAnsi"/>
          <w:sz w:val="22"/>
          <w:szCs w:val="22"/>
        </w:rPr>
        <w:t xml:space="preserve"> </w:t>
      </w:r>
      <w:r w:rsidR="005F1DC9">
        <w:rPr>
          <w:rFonts w:asciiTheme="minorHAnsi" w:hAnsiTheme="minorHAnsi"/>
          <w:sz w:val="22"/>
          <w:szCs w:val="22"/>
        </w:rPr>
        <w:t xml:space="preserve">sources, including </w:t>
      </w:r>
      <w:r w:rsidR="0068761A" w:rsidRPr="006E4093">
        <w:rPr>
          <w:rFonts w:asciiTheme="minorHAnsi" w:hAnsiTheme="minorHAnsi"/>
          <w:sz w:val="22"/>
          <w:szCs w:val="22"/>
        </w:rPr>
        <w:t>national</w:t>
      </w:r>
      <w:r w:rsidR="005F1DC9">
        <w:rPr>
          <w:rFonts w:asciiTheme="minorHAnsi" w:hAnsiTheme="minorHAnsi"/>
          <w:sz w:val="22"/>
          <w:szCs w:val="22"/>
        </w:rPr>
        <w:t>ly-representative</w:t>
      </w:r>
      <w:r w:rsidR="0068761A" w:rsidRPr="006E4093">
        <w:rPr>
          <w:rFonts w:asciiTheme="minorHAnsi" w:hAnsiTheme="minorHAnsi"/>
          <w:sz w:val="22"/>
          <w:szCs w:val="22"/>
        </w:rPr>
        <w:t xml:space="preserve"> </w:t>
      </w:r>
      <w:r w:rsidR="005F1DC9">
        <w:rPr>
          <w:rFonts w:asciiTheme="minorHAnsi" w:hAnsiTheme="minorHAnsi"/>
          <w:sz w:val="22"/>
          <w:szCs w:val="22"/>
        </w:rPr>
        <w:t>labor market survey data</w:t>
      </w:r>
      <w:r w:rsidRPr="006E4093">
        <w:rPr>
          <w:rFonts w:asciiTheme="minorHAnsi" w:hAnsiTheme="minorHAnsi"/>
          <w:sz w:val="22"/>
          <w:szCs w:val="22"/>
        </w:rPr>
        <w:t xml:space="preserve">. </w:t>
      </w:r>
      <w:r w:rsidR="00A71A01">
        <w:rPr>
          <w:rFonts w:asciiTheme="minorHAnsi" w:hAnsiTheme="minorHAnsi"/>
          <w:sz w:val="22"/>
          <w:szCs w:val="22"/>
        </w:rPr>
        <w:t>RMA</w:t>
      </w:r>
      <w:r w:rsidR="002E18FB">
        <w:rPr>
          <w:rFonts w:asciiTheme="minorHAnsi" w:hAnsiTheme="minorHAnsi"/>
          <w:sz w:val="22"/>
          <w:szCs w:val="22"/>
        </w:rPr>
        <w:t>s provide basic information</w:t>
      </w:r>
      <w:r w:rsidR="002E18FB" w:rsidRPr="006E4093">
        <w:rPr>
          <w:rFonts w:asciiTheme="minorHAnsi" w:hAnsiTheme="minorHAnsi"/>
          <w:sz w:val="22"/>
          <w:szCs w:val="22"/>
        </w:rPr>
        <w:t xml:space="preserve"> </w:t>
      </w:r>
      <w:r w:rsidR="006E4093" w:rsidRPr="006E4093">
        <w:rPr>
          <w:rFonts w:asciiTheme="minorHAnsi" w:hAnsiTheme="minorHAnsi"/>
          <w:sz w:val="22"/>
          <w:szCs w:val="22"/>
        </w:rPr>
        <w:t xml:space="preserve">about the </w:t>
      </w:r>
      <w:r w:rsidR="002E18FB">
        <w:rPr>
          <w:rFonts w:asciiTheme="minorHAnsi" w:hAnsiTheme="minorHAnsi"/>
          <w:sz w:val="22"/>
          <w:szCs w:val="22"/>
        </w:rPr>
        <w:t xml:space="preserve">local labor </w:t>
      </w:r>
      <w:r w:rsidR="006E4093" w:rsidRPr="006E4093">
        <w:rPr>
          <w:rFonts w:asciiTheme="minorHAnsi" w:hAnsiTheme="minorHAnsi"/>
          <w:sz w:val="22"/>
          <w:szCs w:val="22"/>
        </w:rPr>
        <w:t>market</w:t>
      </w:r>
      <w:r w:rsidR="002E18FB">
        <w:rPr>
          <w:rFonts w:asciiTheme="minorHAnsi" w:hAnsiTheme="minorHAnsi"/>
          <w:sz w:val="22"/>
          <w:szCs w:val="22"/>
        </w:rPr>
        <w:t>, such as</w:t>
      </w:r>
      <w:r w:rsidR="006E4093" w:rsidRPr="006E4093">
        <w:rPr>
          <w:rFonts w:asciiTheme="minorHAnsi" w:hAnsiTheme="minorHAnsi"/>
          <w:sz w:val="22"/>
          <w:szCs w:val="22"/>
        </w:rPr>
        <w:t xml:space="preserve">: </w:t>
      </w:r>
    </w:p>
    <w:p w:rsidR="006E4093" w:rsidRPr="006E4093" w:rsidRDefault="006E4093" w:rsidP="00685621">
      <w:pPr>
        <w:autoSpaceDE w:val="0"/>
        <w:autoSpaceDN w:val="0"/>
        <w:adjustRightInd w:val="0"/>
        <w:spacing w:after="0" w:line="240" w:lineRule="auto"/>
        <w:jc w:val="both"/>
        <w:rPr>
          <w:rFonts w:cs="Myriad Pro"/>
          <w:color w:val="000000"/>
        </w:rPr>
      </w:pPr>
    </w:p>
    <w:p w:rsidR="006E4093" w:rsidRPr="006E4093" w:rsidRDefault="006E4093" w:rsidP="00685621">
      <w:pPr>
        <w:pStyle w:val="Pa29"/>
        <w:numPr>
          <w:ilvl w:val="0"/>
          <w:numId w:val="5"/>
        </w:numPr>
        <w:jc w:val="both"/>
        <w:rPr>
          <w:rFonts w:asciiTheme="minorHAnsi" w:hAnsiTheme="minorHAnsi" w:cs="Myriad Pro"/>
          <w:sz w:val="22"/>
          <w:szCs w:val="22"/>
        </w:rPr>
      </w:pPr>
      <w:r w:rsidRPr="006E4093">
        <w:rPr>
          <w:rFonts w:asciiTheme="minorHAnsi" w:hAnsiTheme="minorHAnsi" w:cs="Myriad Pro"/>
          <w:sz w:val="22"/>
          <w:szCs w:val="22"/>
        </w:rPr>
        <w:t>Numbers of workers available at present in specific occupation</w:t>
      </w:r>
      <w:r>
        <w:rPr>
          <w:rFonts w:asciiTheme="minorHAnsi" w:hAnsiTheme="minorHAnsi" w:cs="Myriad Pro"/>
          <w:sz w:val="22"/>
          <w:szCs w:val="22"/>
        </w:rPr>
        <w:t>s</w:t>
      </w:r>
      <w:r w:rsidRPr="006E4093">
        <w:rPr>
          <w:rFonts w:asciiTheme="minorHAnsi" w:hAnsiTheme="minorHAnsi" w:cs="Myriad Pro"/>
          <w:sz w:val="22"/>
          <w:szCs w:val="22"/>
        </w:rPr>
        <w:t xml:space="preserve"> in </w:t>
      </w:r>
      <w:r w:rsidR="00A71A01">
        <w:rPr>
          <w:rFonts w:asciiTheme="minorHAnsi" w:hAnsiTheme="minorHAnsi" w:cs="Myriad Pro"/>
          <w:sz w:val="22"/>
          <w:szCs w:val="22"/>
        </w:rPr>
        <w:t xml:space="preserve">a </w:t>
      </w:r>
      <w:r w:rsidRPr="006E4093">
        <w:rPr>
          <w:rFonts w:asciiTheme="minorHAnsi" w:hAnsiTheme="minorHAnsi" w:cs="Myriad Pro"/>
          <w:sz w:val="22"/>
          <w:szCs w:val="22"/>
        </w:rPr>
        <w:t>predetermined area</w:t>
      </w:r>
      <w:r>
        <w:rPr>
          <w:rFonts w:asciiTheme="minorHAnsi" w:hAnsiTheme="minorHAnsi" w:cs="Myriad Pro"/>
          <w:sz w:val="22"/>
          <w:szCs w:val="22"/>
        </w:rPr>
        <w:t>;</w:t>
      </w:r>
      <w:r w:rsidRPr="006E4093">
        <w:rPr>
          <w:rFonts w:asciiTheme="minorHAnsi" w:hAnsiTheme="minorHAnsi" w:cs="Myriad Pro"/>
          <w:sz w:val="22"/>
          <w:szCs w:val="22"/>
        </w:rPr>
        <w:t xml:space="preserve"> </w:t>
      </w:r>
    </w:p>
    <w:p w:rsidR="006E4093" w:rsidRPr="006E4093" w:rsidRDefault="006E4093" w:rsidP="00685621">
      <w:pPr>
        <w:pStyle w:val="Pa29"/>
        <w:numPr>
          <w:ilvl w:val="0"/>
          <w:numId w:val="5"/>
        </w:numPr>
        <w:jc w:val="both"/>
        <w:rPr>
          <w:rFonts w:asciiTheme="minorHAnsi" w:hAnsiTheme="minorHAnsi" w:cs="Myriad Pro"/>
          <w:sz w:val="22"/>
          <w:szCs w:val="22"/>
        </w:rPr>
      </w:pPr>
      <w:r w:rsidRPr="006E4093">
        <w:rPr>
          <w:rFonts w:asciiTheme="minorHAnsi" w:hAnsiTheme="minorHAnsi" w:cs="Myriad Pro"/>
          <w:sz w:val="22"/>
          <w:szCs w:val="22"/>
        </w:rPr>
        <w:t>Numbers of workers are required in specific occupation</w:t>
      </w:r>
      <w:r>
        <w:rPr>
          <w:rFonts w:asciiTheme="minorHAnsi" w:hAnsiTheme="minorHAnsi" w:cs="Myriad Pro"/>
          <w:sz w:val="22"/>
          <w:szCs w:val="22"/>
        </w:rPr>
        <w:t>s</w:t>
      </w:r>
      <w:r w:rsidRPr="006E4093">
        <w:rPr>
          <w:rFonts w:asciiTheme="minorHAnsi" w:hAnsiTheme="minorHAnsi" w:cs="Myriad Pro"/>
          <w:sz w:val="22"/>
          <w:szCs w:val="22"/>
        </w:rPr>
        <w:t xml:space="preserve"> in </w:t>
      </w:r>
      <w:r w:rsidR="00A71A01">
        <w:rPr>
          <w:rFonts w:asciiTheme="minorHAnsi" w:hAnsiTheme="minorHAnsi" w:cs="Myriad Pro"/>
          <w:sz w:val="22"/>
          <w:szCs w:val="22"/>
        </w:rPr>
        <w:t xml:space="preserve">a </w:t>
      </w:r>
      <w:r w:rsidRPr="006E4093">
        <w:rPr>
          <w:rFonts w:asciiTheme="minorHAnsi" w:hAnsiTheme="minorHAnsi" w:cs="Myriad Pro"/>
          <w:sz w:val="22"/>
          <w:szCs w:val="22"/>
        </w:rPr>
        <w:t>predetermined area</w:t>
      </w:r>
      <w:r>
        <w:rPr>
          <w:rFonts w:asciiTheme="minorHAnsi" w:hAnsiTheme="minorHAnsi" w:cs="Myriad Pro"/>
          <w:sz w:val="22"/>
          <w:szCs w:val="22"/>
        </w:rPr>
        <w:t>;</w:t>
      </w:r>
      <w:r w:rsidRPr="006E4093">
        <w:rPr>
          <w:rFonts w:asciiTheme="minorHAnsi" w:hAnsiTheme="minorHAnsi" w:cs="Myriad Pro"/>
          <w:sz w:val="22"/>
          <w:szCs w:val="22"/>
        </w:rPr>
        <w:t xml:space="preserve"> </w:t>
      </w:r>
    </w:p>
    <w:p w:rsidR="006E4093" w:rsidRPr="006E4093" w:rsidRDefault="006E4093" w:rsidP="00685621">
      <w:pPr>
        <w:pStyle w:val="Pa29"/>
        <w:numPr>
          <w:ilvl w:val="0"/>
          <w:numId w:val="5"/>
        </w:numPr>
        <w:jc w:val="both"/>
        <w:rPr>
          <w:rFonts w:asciiTheme="minorHAnsi" w:hAnsiTheme="minorHAnsi" w:cs="Myriad Pro"/>
          <w:sz w:val="22"/>
          <w:szCs w:val="22"/>
        </w:rPr>
      </w:pPr>
      <w:r w:rsidRPr="006E4093">
        <w:rPr>
          <w:rFonts w:asciiTheme="minorHAnsi" w:hAnsiTheme="minorHAnsi" w:cs="Myriad Pro"/>
          <w:sz w:val="22"/>
          <w:szCs w:val="22"/>
        </w:rPr>
        <w:t xml:space="preserve">Additional skills </w:t>
      </w:r>
      <w:r w:rsidR="00A71A01">
        <w:rPr>
          <w:rFonts w:asciiTheme="minorHAnsi" w:hAnsiTheme="minorHAnsi" w:cs="Myriad Pro"/>
          <w:sz w:val="22"/>
          <w:szCs w:val="22"/>
        </w:rPr>
        <w:t xml:space="preserve">of </w:t>
      </w:r>
      <w:r w:rsidRPr="006E4093">
        <w:rPr>
          <w:rFonts w:asciiTheme="minorHAnsi" w:hAnsiTheme="minorHAnsi" w:cs="Myriad Pro"/>
          <w:sz w:val="22"/>
          <w:szCs w:val="22"/>
        </w:rPr>
        <w:t>the workers preferred by employers</w:t>
      </w:r>
      <w:r>
        <w:rPr>
          <w:rFonts w:asciiTheme="minorHAnsi" w:hAnsiTheme="minorHAnsi" w:cs="Myriad Pro"/>
          <w:sz w:val="22"/>
          <w:szCs w:val="22"/>
        </w:rPr>
        <w:t>;</w:t>
      </w:r>
      <w:r w:rsidRPr="006E4093">
        <w:rPr>
          <w:rFonts w:asciiTheme="minorHAnsi" w:hAnsiTheme="minorHAnsi" w:cs="Myriad Pro"/>
          <w:sz w:val="22"/>
          <w:szCs w:val="22"/>
        </w:rPr>
        <w:t xml:space="preserve"> </w:t>
      </w:r>
    </w:p>
    <w:p w:rsidR="006E4093" w:rsidRPr="006E4093" w:rsidRDefault="006E4093" w:rsidP="00685621">
      <w:pPr>
        <w:pStyle w:val="Pa29"/>
        <w:numPr>
          <w:ilvl w:val="0"/>
          <w:numId w:val="5"/>
        </w:numPr>
        <w:jc w:val="both"/>
        <w:rPr>
          <w:rFonts w:asciiTheme="minorHAnsi" w:hAnsiTheme="minorHAnsi" w:cs="Myriad Pro"/>
          <w:sz w:val="22"/>
          <w:szCs w:val="22"/>
        </w:rPr>
      </w:pPr>
      <w:r w:rsidRPr="006E4093">
        <w:rPr>
          <w:rFonts w:asciiTheme="minorHAnsi" w:hAnsiTheme="minorHAnsi" w:cs="Myriad Pro"/>
          <w:sz w:val="22"/>
          <w:szCs w:val="22"/>
        </w:rPr>
        <w:t>Present occupational interests of local youth</w:t>
      </w:r>
      <w:r>
        <w:rPr>
          <w:rFonts w:asciiTheme="minorHAnsi" w:hAnsiTheme="minorHAnsi" w:cs="Myriad Pro"/>
          <w:sz w:val="22"/>
          <w:szCs w:val="22"/>
        </w:rPr>
        <w:t>;</w:t>
      </w:r>
      <w:r w:rsidRPr="006E4093">
        <w:rPr>
          <w:rFonts w:asciiTheme="minorHAnsi" w:hAnsiTheme="minorHAnsi" w:cs="Myriad Pro"/>
          <w:sz w:val="22"/>
          <w:szCs w:val="22"/>
        </w:rPr>
        <w:t xml:space="preserve"> </w:t>
      </w:r>
    </w:p>
    <w:p w:rsidR="006E4093" w:rsidRDefault="006E4093" w:rsidP="00685621">
      <w:pPr>
        <w:pStyle w:val="Pa29"/>
        <w:numPr>
          <w:ilvl w:val="0"/>
          <w:numId w:val="5"/>
        </w:numPr>
        <w:jc w:val="both"/>
        <w:rPr>
          <w:rFonts w:asciiTheme="minorHAnsi" w:hAnsiTheme="minorHAnsi" w:cs="Myriad Pro"/>
          <w:sz w:val="22"/>
          <w:szCs w:val="22"/>
        </w:rPr>
      </w:pPr>
      <w:r w:rsidRPr="006E4093">
        <w:rPr>
          <w:rFonts w:asciiTheme="minorHAnsi" w:hAnsiTheme="minorHAnsi" w:cs="Myriad Pro"/>
          <w:sz w:val="22"/>
          <w:szCs w:val="22"/>
        </w:rPr>
        <w:t>Existing technical training provi</w:t>
      </w:r>
      <w:r>
        <w:rPr>
          <w:rFonts w:asciiTheme="minorHAnsi" w:hAnsiTheme="minorHAnsi" w:cs="Myriad Pro"/>
          <w:sz w:val="22"/>
          <w:szCs w:val="22"/>
        </w:rPr>
        <w:t xml:space="preserve">ders available in the local area.  </w:t>
      </w:r>
    </w:p>
    <w:p w:rsidR="00685621" w:rsidRPr="00685621" w:rsidRDefault="00685621" w:rsidP="00685621">
      <w:pPr>
        <w:pStyle w:val="Default"/>
        <w:jc w:val="both"/>
      </w:pPr>
    </w:p>
    <w:p w:rsidR="0068761A" w:rsidRPr="006E4093" w:rsidRDefault="00957E02" w:rsidP="00685621">
      <w:pPr>
        <w:jc w:val="both"/>
      </w:pPr>
      <w:r>
        <w:t>A well-conducted RMA can inform the</w:t>
      </w:r>
      <w:r w:rsidR="0068761A" w:rsidRPr="006E4093">
        <w:t xml:space="preserve"> design </w:t>
      </w:r>
      <w:r>
        <w:t>of skills training</w:t>
      </w:r>
      <w:r w:rsidR="0068761A" w:rsidRPr="006E4093">
        <w:t xml:space="preserve"> programs</w:t>
      </w:r>
      <w:r>
        <w:t xml:space="preserve"> and improve their market </w:t>
      </w:r>
      <w:r w:rsidR="00411428">
        <w:t>relevance</w:t>
      </w:r>
      <w:r>
        <w:t>.</w:t>
      </w:r>
      <w:r w:rsidR="0068761A" w:rsidRPr="006E4093">
        <w:t xml:space="preserve"> </w:t>
      </w:r>
      <w:r>
        <w:t xml:space="preserve">The RMA can </w:t>
      </w:r>
      <w:r w:rsidR="00116908">
        <w:t>help determine</w:t>
      </w:r>
      <w:r>
        <w:t xml:space="preserve"> the appropriate profile of youth</w:t>
      </w:r>
      <w:r w:rsidR="00116908">
        <w:t xml:space="preserve"> to target</w:t>
      </w:r>
      <w:r>
        <w:t xml:space="preserve">, ensure that skills training is concentrated in occupations and sectors </w:t>
      </w:r>
      <w:r w:rsidR="00C72B01" w:rsidRPr="006E4093">
        <w:t xml:space="preserve">with growth and employment potential, and </w:t>
      </w:r>
      <w:r>
        <w:t xml:space="preserve">inform the content of skills training such that it is </w:t>
      </w:r>
      <w:r w:rsidR="00C72B01" w:rsidRPr="006E4093">
        <w:t>respon</w:t>
      </w:r>
      <w:r>
        <w:t>sive</w:t>
      </w:r>
      <w:r w:rsidR="00C72B01" w:rsidRPr="006E4093">
        <w:t xml:space="preserve"> to the specific needs of </w:t>
      </w:r>
      <w:r w:rsidR="0068761A" w:rsidRPr="006E4093">
        <w:t>local</w:t>
      </w:r>
      <w:r w:rsidR="00C72B01" w:rsidRPr="006E4093">
        <w:t xml:space="preserve"> employers. </w:t>
      </w:r>
      <w:r w:rsidR="006E4093">
        <w:t xml:space="preserve"> </w:t>
      </w:r>
    </w:p>
    <w:p w:rsidR="00C72B01" w:rsidRPr="006E4093" w:rsidRDefault="00C72B01" w:rsidP="00685621">
      <w:pPr>
        <w:jc w:val="both"/>
        <w:rPr>
          <w:b/>
        </w:rPr>
      </w:pPr>
      <w:r w:rsidRPr="006E4093">
        <w:rPr>
          <w:b/>
        </w:rPr>
        <w:t xml:space="preserve">Why Is </w:t>
      </w:r>
      <w:r w:rsidR="00116908">
        <w:rPr>
          <w:b/>
        </w:rPr>
        <w:t>a Gender Lens</w:t>
      </w:r>
      <w:r w:rsidRPr="006E4093">
        <w:rPr>
          <w:b/>
        </w:rPr>
        <w:t xml:space="preserve"> Important in an RMA? </w:t>
      </w:r>
    </w:p>
    <w:p w:rsidR="00E751A5" w:rsidRDefault="00A71A01" w:rsidP="00685621">
      <w:pPr>
        <w:jc w:val="both"/>
      </w:pPr>
      <w:r>
        <w:t>Youth—</w:t>
      </w:r>
      <w:r w:rsidR="003B2070" w:rsidRPr="006E4093">
        <w:t>and</w:t>
      </w:r>
      <w:r w:rsidR="00DD67C2" w:rsidRPr="006E4093">
        <w:t xml:space="preserve"> young women in particular</w:t>
      </w:r>
      <w:r>
        <w:t>—</w:t>
      </w:r>
      <w:r w:rsidR="00DD67C2" w:rsidRPr="006E4093">
        <w:t>face spe</w:t>
      </w:r>
      <w:r w:rsidR="003B2070" w:rsidRPr="006E4093">
        <w:t>cific and unique challenges to</w:t>
      </w:r>
      <w:r w:rsidR="00DD67C2" w:rsidRPr="006E4093">
        <w:t xml:space="preserve"> entering the labor market. </w:t>
      </w:r>
      <w:r w:rsidR="00DB2491">
        <w:t>Y</w:t>
      </w:r>
      <w:r w:rsidR="00DD67C2" w:rsidRPr="006E4093">
        <w:t xml:space="preserve">oung women </w:t>
      </w:r>
      <w:r w:rsidR="007F4C90">
        <w:t xml:space="preserve">are </w:t>
      </w:r>
      <w:r w:rsidR="00DB2491">
        <w:t xml:space="preserve">typically </w:t>
      </w:r>
      <w:r w:rsidR="00DD67C2" w:rsidRPr="006E4093">
        <w:t>underrepresented</w:t>
      </w:r>
      <w:r w:rsidR="008C6638">
        <w:t xml:space="preserve"> </w:t>
      </w:r>
      <w:r w:rsidR="00DD67C2" w:rsidRPr="006E4093">
        <w:t xml:space="preserve">in </w:t>
      </w:r>
      <w:r w:rsidR="003B2070" w:rsidRPr="006E4093">
        <w:t xml:space="preserve">formal </w:t>
      </w:r>
      <w:r w:rsidR="00242729">
        <w:t>work</w:t>
      </w:r>
      <w:r w:rsidR="00DB2491">
        <w:t xml:space="preserve"> and bear a disproportionate share of unpaid work</w:t>
      </w:r>
      <w:r w:rsidR="00242729">
        <w:t>.</w:t>
      </w:r>
      <w:r w:rsidR="00136D01">
        <w:t xml:space="preserve"> </w:t>
      </w:r>
      <w:r w:rsidR="007F4C90">
        <w:t>To help close these</w:t>
      </w:r>
      <w:r w:rsidR="007F4C90" w:rsidRPr="006E4093">
        <w:t xml:space="preserve"> </w:t>
      </w:r>
      <w:r w:rsidR="000D66FE">
        <w:t>gender</w:t>
      </w:r>
      <w:r w:rsidR="008C2B94" w:rsidRPr="006E4093">
        <w:t xml:space="preserve"> gap</w:t>
      </w:r>
      <w:r w:rsidR="007F4C90">
        <w:t>s</w:t>
      </w:r>
      <w:r w:rsidR="000D66FE">
        <w:t xml:space="preserve"> in the labor market</w:t>
      </w:r>
      <w:r w:rsidR="007F4C90">
        <w:t>, skills training projects should</w:t>
      </w:r>
      <w:r w:rsidR="008C2B94" w:rsidRPr="006E4093">
        <w:t xml:space="preserve"> </w:t>
      </w:r>
      <w:r w:rsidR="007F4C90">
        <w:t xml:space="preserve"> attempt to diagnose </w:t>
      </w:r>
      <w:r w:rsidR="008C2B94" w:rsidRPr="006E4093">
        <w:t>the specific constraints young</w:t>
      </w:r>
      <w:r w:rsidR="006E4093">
        <w:t xml:space="preserve"> women face in </w:t>
      </w:r>
      <w:r w:rsidR="007F4C90">
        <w:t xml:space="preserve">accessing productive work in </w:t>
      </w:r>
      <w:r w:rsidR="006E4093">
        <w:t>a</w:t>
      </w:r>
      <w:r w:rsidR="0011597E" w:rsidRPr="006E4093">
        <w:t xml:space="preserve"> particular</w:t>
      </w:r>
      <w:r w:rsidR="008C2B94" w:rsidRPr="006E4093">
        <w:t xml:space="preserve"> </w:t>
      </w:r>
      <w:r w:rsidR="00136D01">
        <w:t xml:space="preserve">context </w:t>
      </w:r>
      <w:r w:rsidR="007F4C90">
        <w:t xml:space="preserve">and identify </w:t>
      </w:r>
      <w:r w:rsidR="00136D01">
        <w:t xml:space="preserve">new </w:t>
      </w:r>
      <w:r w:rsidR="00136D01" w:rsidRPr="006E4093">
        <w:t>dem</w:t>
      </w:r>
      <w:r w:rsidR="00136D01">
        <w:t>and-driven entry points into the labor market</w:t>
      </w:r>
      <w:r w:rsidR="007F4C90">
        <w:t>. Unfortunately</w:t>
      </w:r>
      <w:r w:rsidR="00E751A5">
        <w:t>,</w:t>
      </w:r>
      <w:r w:rsidR="007F4C90">
        <w:t xml:space="preserve"> many existing interventions promoting economic opportunities for young women tend to focus on what are traditionally considered female</w:t>
      </w:r>
      <w:r>
        <w:t>—</w:t>
      </w:r>
      <w:r w:rsidR="007F4C90">
        <w:t>and often less lucrative</w:t>
      </w:r>
      <w:r>
        <w:t>—trades (such as</w:t>
      </w:r>
      <w:r w:rsidR="007F4C90">
        <w:t xml:space="preserve"> crafts, beauty, cooking, sales, microenterprise</w:t>
      </w:r>
      <w:r>
        <w:t>, and so on</w:t>
      </w:r>
      <w:r w:rsidR="007F4C90">
        <w:t xml:space="preserve">). Implementing an RMA through a gender lens can help projects </w:t>
      </w:r>
      <w:r w:rsidR="00136D01" w:rsidRPr="006E4093">
        <w:t>challenge traditional gender</w:t>
      </w:r>
      <w:r w:rsidR="007F4C90">
        <w:t xml:space="preserve"> biases</w:t>
      </w:r>
      <w:r w:rsidR="00136D01">
        <w:t xml:space="preserve"> and channel young women into higher productivity and higher wage employment</w:t>
      </w:r>
      <w:r w:rsidR="000D66FE">
        <w:t xml:space="preserve"> opportunities</w:t>
      </w:r>
      <w:r w:rsidR="00136D01" w:rsidRPr="006E4093">
        <w:t>.</w:t>
      </w:r>
    </w:p>
    <w:p w:rsidR="00C72B01" w:rsidRDefault="00DB2491" w:rsidP="00685621">
      <w:pPr>
        <w:jc w:val="both"/>
        <w:rPr>
          <w:b/>
        </w:rPr>
      </w:pPr>
      <w:r>
        <w:t xml:space="preserve"> </w:t>
      </w:r>
      <w:r w:rsidR="00C72B01" w:rsidRPr="006E4093">
        <w:rPr>
          <w:b/>
        </w:rPr>
        <w:t xml:space="preserve">How Can </w:t>
      </w:r>
      <w:r w:rsidR="00A71A01">
        <w:rPr>
          <w:b/>
        </w:rPr>
        <w:t xml:space="preserve">a </w:t>
      </w:r>
      <w:r w:rsidR="00C72B01" w:rsidRPr="006E4093">
        <w:rPr>
          <w:b/>
        </w:rPr>
        <w:t xml:space="preserve">Gender </w:t>
      </w:r>
      <w:r w:rsidR="00E751A5">
        <w:rPr>
          <w:b/>
        </w:rPr>
        <w:t>Lens</w:t>
      </w:r>
      <w:r w:rsidR="00C72B01" w:rsidRPr="006E4093">
        <w:rPr>
          <w:b/>
        </w:rPr>
        <w:t xml:space="preserve"> be Incorporated into an RMA? </w:t>
      </w:r>
    </w:p>
    <w:p w:rsidR="00722BDA" w:rsidRDefault="00DB2491" w:rsidP="00685621">
      <w:pPr>
        <w:pStyle w:val="ListParagraph"/>
        <w:numPr>
          <w:ilvl w:val="0"/>
          <w:numId w:val="2"/>
        </w:numPr>
        <w:jc w:val="both"/>
      </w:pPr>
      <w:r w:rsidRPr="00685621">
        <w:t>Develop appropriate gender-sensitive data collection tools, surveys, and protocols that allow data to be disaggregated by sex and age.</w:t>
      </w:r>
      <w:r w:rsidRPr="006E4093">
        <w:t xml:space="preserve"> It is particularly important to not consider young women as </w:t>
      </w:r>
      <w:r w:rsidR="00A71A01">
        <w:t xml:space="preserve">a </w:t>
      </w:r>
      <w:r w:rsidRPr="006E4093">
        <w:t>homogenous group. Even within subgroups</w:t>
      </w:r>
      <w:r w:rsidR="00685621">
        <w:t>—</w:t>
      </w:r>
      <w:r w:rsidRPr="006E4093">
        <w:t>single</w:t>
      </w:r>
      <w:r w:rsidR="00685621">
        <w:t xml:space="preserve">, married, </w:t>
      </w:r>
      <w:r w:rsidRPr="006E4093">
        <w:t>disabled</w:t>
      </w:r>
      <w:r w:rsidR="00685621">
        <w:t>—</w:t>
      </w:r>
      <w:r w:rsidRPr="006E4093">
        <w:t>there may be significant differences in education and skills levels</w:t>
      </w:r>
      <w:r w:rsidR="00722BDA">
        <w:t>,</w:t>
      </w:r>
      <w:r w:rsidRPr="006E4093">
        <w:t xml:space="preserve"> which have implications for programmatic and training design. Survey questions about employment status/occupation should consider several response options to account for the many roles young women may </w:t>
      </w:r>
      <w:r w:rsidR="00685621">
        <w:t xml:space="preserve">play, including their unpaid household work and farm labor. </w:t>
      </w:r>
      <w:r>
        <w:t xml:space="preserve"> </w:t>
      </w:r>
    </w:p>
    <w:p w:rsidR="00DB2491" w:rsidRPr="006E4093" w:rsidRDefault="00DB2491" w:rsidP="00685621">
      <w:pPr>
        <w:pStyle w:val="ListParagraph"/>
        <w:jc w:val="both"/>
      </w:pPr>
    </w:p>
    <w:p w:rsidR="00DB2491" w:rsidRPr="006E4093" w:rsidRDefault="00A71A01" w:rsidP="00685621">
      <w:pPr>
        <w:pStyle w:val="ListParagraph"/>
        <w:numPr>
          <w:ilvl w:val="0"/>
          <w:numId w:val="2"/>
        </w:numPr>
        <w:jc w:val="both"/>
      </w:pPr>
      <w:r>
        <w:t>Adopt a gender-</w:t>
      </w:r>
      <w:r w:rsidR="00DB2491" w:rsidRPr="006E4093">
        <w:t>inclus</w:t>
      </w:r>
      <w:r>
        <w:t xml:space="preserve">ive data </w:t>
      </w:r>
      <w:r w:rsidR="00895F4C">
        <w:t>collection methodology</w:t>
      </w:r>
      <w:r w:rsidR="00761398">
        <w:t xml:space="preserve"> that ensures </w:t>
      </w:r>
      <w:r w:rsidR="00685621">
        <w:t xml:space="preserve">the inclusion of </w:t>
      </w:r>
      <w:r w:rsidR="00761398">
        <w:t xml:space="preserve">young </w:t>
      </w:r>
      <w:r w:rsidR="00827E99">
        <w:t xml:space="preserve">respondents </w:t>
      </w:r>
      <w:r w:rsidR="00761398">
        <w:t>(aim for a</w:t>
      </w:r>
      <w:r w:rsidR="00403AC0">
        <w:t>t least</w:t>
      </w:r>
      <w:r w:rsidR="00761398">
        <w:t xml:space="preserve"> 50% </w:t>
      </w:r>
      <w:r w:rsidR="00403AC0">
        <w:t xml:space="preserve">of responses from women). When </w:t>
      </w:r>
      <w:r w:rsidR="00DB2491" w:rsidRPr="006E4093">
        <w:t xml:space="preserve">conducting </w:t>
      </w:r>
      <w:r w:rsidR="00685621">
        <w:t xml:space="preserve">interviews or </w:t>
      </w:r>
      <w:r w:rsidR="00DB2491" w:rsidRPr="006E4093">
        <w:t>focus group</w:t>
      </w:r>
      <w:r w:rsidR="00403AC0">
        <w:t xml:space="preserve">s, it is important to </w:t>
      </w:r>
      <w:r w:rsidR="00DB2491" w:rsidRPr="006E4093">
        <w:t>inform participants well in advance of meetings, and choose meeting places and times that are convenient for young women who have mobility constraints. It may be necessary to conduct additional outreach to young women participant</w:t>
      </w:r>
      <w:r w:rsidR="00DB2491">
        <w:t>s</w:t>
      </w:r>
      <w:r w:rsidR="00DB2491" w:rsidRPr="006E4093">
        <w:t xml:space="preserve">, </w:t>
      </w:r>
      <w:r w:rsidR="00DB2491">
        <w:t>and</w:t>
      </w:r>
      <w:r w:rsidR="00685621">
        <w:t>/or to</w:t>
      </w:r>
      <w:r w:rsidR="00DB2491">
        <w:t xml:space="preserve"> </w:t>
      </w:r>
      <w:r w:rsidR="00DB2491" w:rsidRPr="006E4093">
        <w:t>hold separate focus groups for men an</w:t>
      </w:r>
      <w:r w:rsidR="00DB2491">
        <w:t xml:space="preserve">d women to </w:t>
      </w:r>
      <w:r w:rsidR="00DB2491" w:rsidRPr="006E4093">
        <w:t xml:space="preserve">help ensure that women’s voices are heard. </w:t>
      </w:r>
      <w:r w:rsidR="00685621">
        <w:t>I</w:t>
      </w:r>
      <w:r w:rsidR="007D6D64">
        <w:t xml:space="preserve">n </w:t>
      </w:r>
      <w:r w:rsidR="00685621">
        <w:t>some</w:t>
      </w:r>
      <w:r w:rsidR="007D6D64">
        <w:t xml:space="preserve"> contexts, it may be beneficial to ensure </w:t>
      </w:r>
      <w:r w:rsidR="00403AC0" w:rsidRPr="006E4093">
        <w:t>b</w:t>
      </w:r>
      <w:r w:rsidR="007D6D64">
        <w:t xml:space="preserve">uy in from </w:t>
      </w:r>
      <w:r w:rsidR="00685621">
        <w:t>gatekeepers</w:t>
      </w:r>
      <w:r w:rsidR="007D6D64">
        <w:t xml:space="preserve"> (usually </w:t>
      </w:r>
      <w:r w:rsidR="00685621">
        <w:t>parents</w:t>
      </w:r>
      <w:r w:rsidR="007D6D64">
        <w:t xml:space="preserve"> or husbands</w:t>
      </w:r>
      <w:r>
        <w:t xml:space="preserve"> or mothers-</w:t>
      </w:r>
      <w:r w:rsidR="00685621">
        <w:t>in-law</w:t>
      </w:r>
      <w:r w:rsidR="007D6D64">
        <w:t>)</w:t>
      </w:r>
      <w:r w:rsidR="00403AC0" w:rsidRPr="006E4093">
        <w:t xml:space="preserve"> </w:t>
      </w:r>
      <w:r w:rsidR="00151AB0">
        <w:t xml:space="preserve">to support </w:t>
      </w:r>
      <w:r w:rsidR="00403AC0" w:rsidRPr="006E4093">
        <w:t xml:space="preserve">the participation of </w:t>
      </w:r>
      <w:r w:rsidR="007D6D64">
        <w:t xml:space="preserve">young </w:t>
      </w:r>
      <w:r w:rsidR="00403AC0" w:rsidRPr="006E4093">
        <w:t xml:space="preserve">women in the exercise.  </w:t>
      </w:r>
    </w:p>
    <w:p w:rsidR="00DB2491" w:rsidRPr="006E4093" w:rsidRDefault="00DB2491" w:rsidP="00685621">
      <w:pPr>
        <w:pStyle w:val="ListParagraph"/>
        <w:ind w:left="1440"/>
        <w:jc w:val="both"/>
      </w:pPr>
    </w:p>
    <w:p w:rsidR="00DB2491" w:rsidRPr="00DB2491" w:rsidRDefault="00DB2491" w:rsidP="00685621">
      <w:pPr>
        <w:pStyle w:val="ListParagraph"/>
        <w:numPr>
          <w:ilvl w:val="0"/>
          <w:numId w:val="2"/>
        </w:numPr>
        <w:jc w:val="both"/>
      </w:pPr>
      <w:r w:rsidRPr="006E4093">
        <w:t xml:space="preserve">Train </w:t>
      </w:r>
      <w:r w:rsidR="00685621">
        <w:t>enumerators</w:t>
      </w:r>
      <w:r w:rsidRPr="006E4093">
        <w:t xml:space="preserve"> on gender issues, and if possible</w:t>
      </w:r>
      <w:r w:rsidR="00A71A01">
        <w:t>,</w:t>
      </w:r>
      <w:r w:rsidRPr="006E4093">
        <w:t xml:space="preserve"> u</w:t>
      </w:r>
      <w:r w:rsidR="00895F4C">
        <w:t>se</w:t>
      </w:r>
      <w:r w:rsidRPr="006E4093">
        <w:t xml:space="preserve"> local female </w:t>
      </w:r>
      <w:r w:rsidR="00895F4C">
        <w:t>enumerators</w:t>
      </w:r>
      <w:r w:rsidRPr="006E4093">
        <w:t xml:space="preserve"> to collect and the data. </w:t>
      </w:r>
      <w:r w:rsidR="00A71A01">
        <w:t>T</w:t>
      </w:r>
      <w:r w:rsidRPr="006E4093">
        <w:rPr>
          <w:rFonts w:cs="Avenir-Book"/>
        </w:rPr>
        <w:t>o collect accurate data, it is crucial that young women feel comfortable</w:t>
      </w:r>
      <w:r w:rsidR="00685621">
        <w:rPr>
          <w:rFonts w:cs="Avenir-Book"/>
        </w:rPr>
        <w:t xml:space="preserve"> and at</w:t>
      </w:r>
      <w:r w:rsidR="00A71A01">
        <w:rPr>
          <w:rFonts w:cs="Avenir-Book"/>
        </w:rPr>
        <w:t xml:space="preserve"> </w:t>
      </w:r>
      <w:r w:rsidR="00685621">
        <w:rPr>
          <w:rFonts w:cs="Avenir-Book"/>
        </w:rPr>
        <w:t>ease</w:t>
      </w:r>
      <w:r w:rsidRPr="006E4093">
        <w:rPr>
          <w:rFonts w:cs="Avenir-Book"/>
        </w:rPr>
        <w:t xml:space="preserve"> answering questions. </w:t>
      </w:r>
    </w:p>
    <w:p w:rsidR="004239D2" w:rsidRPr="00685621" w:rsidRDefault="00701473" w:rsidP="00685621">
      <w:pPr>
        <w:jc w:val="both"/>
      </w:pPr>
      <w:r>
        <w:t>T</w:t>
      </w:r>
      <w:r w:rsidR="00374E59" w:rsidRPr="006E4093">
        <w:t xml:space="preserve">he </w:t>
      </w:r>
      <w:r w:rsidR="00DB2491">
        <w:t>inquiries made in a</w:t>
      </w:r>
      <w:r w:rsidR="00374E59" w:rsidRPr="006E4093">
        <w:t xml:space="preserve"> traditional RMA </w:t>
      </w:r>
      <w:r w:rsidR="00DB2491">
        <w:t xml:space="preserve">can be modified </w:t>
      </w:r>
      <w:r>
        <w:t xml:space="preserve">to assess </w:t>
      </w:r>
      <w:r w:rsidRPr="006E4093">
        <w:t xml:space="preserve">constraints </w:t>
      </w:r>
      <w:r>
        <w:t>and opportunities through a gender lens</w:t>
      </w:r>
      <w:r w:rsidR="00DB2491">
        <w:t xml:space="preserve"> as follows</w:t>
      </w:r>
      <w:r w:rsidR="00374E59" w:rsidRPr="006E4093">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140"/>
        <w:gridCol w:w="4140"/>
      </w:tblGrid>
      <w:tr w:rsidR="00C61D81" w:rsidRPr="00C61D81" w:rsidTr="00685621">
        <w:trPr>
          <w:trHeight w:val="368"/>
        </w:trPr>
        <w:tc>
          <w:tcPr>
            <w:tcW w:w="1548" w:type="dxa"/>
          </w:tcPr>
          <w:p w:rsidR="00C61D81" w:rsidRPr="004239D2" w:rsidRDefault="00C61D81" w:rsidP="00685621">
            <w:pPr>
              <w:autoSpaceDE w:val="0"/>
              <w:autoSpaceDN w:val="0"/>
              <w:adjustRightInd w:val="0"/>
              <w:spacing w:after="240" w:line="201" w:lineRule="atLeast"/>
              <w:jc w:val="both"/>
              <w:rPr>
                <w:rFonts w:cs="Myriad Pro"/>
                <w:color w:val="000000"/>
                <w:sz w:val="20"/>
                <w:szCs w:val="20"/>
              </w:rPr>
            </w:pPr>
            <w:r w:rsidRPr="004239D2">
              <w:rPr>
                <w:rFonts w:cs="Myriad Pro"/>
                <w:b/>
                <w:bCs/>
                <w:color w:val="000000"/>
                <w:sz w:val="20"/>
                <w:szCs w:val="20"/>
              </w:rPr>
              <w:t xml:space="preserve">Key Informants </w:t>
            </w:r>
          </w:p>
        </w:tc>
        <w:tc>
          <w:tcPr>
            <w:tcW w:w="4140" w:type="dxa"/>
          </w:tcPr>
          <w:p w:rsidR="00C61D81" w:rsidRPr="004239D2" w:rsidRDefault="004056AF" w:rsidP="00685621">
            <w:pPr>
              <w:autoSpaceDE w:val="0"/>
              <w:autoSpaceDN w:val="0"/>
              <w:adjustRightInd w:val="0"/>
              <w:spacing w:after="240" w:line="201" w:lineRule="atLeast"/>
              <w:jc w:val="both"/>
              <w:rPr>
                <w:rFonts w:cs="Myriad Pro"/>
                <w:color w:val="000000"/>
                <w:sz w:val="20"/>
                <w:szCs w:val="20"/>
              </w:rPr>
            </w:pPr>
            <w:r>
              <w:rPr>
                <w:rFonts w:cs="Myriad Pro"/>
                <w:b/>
                <w:bCs/>
                <w:color w:val="000000"/>
                <w:sz w:val="20"/>
                <w:szCs w:val="20"/>
              </w:rPr>
              <w:t xml:space="preserve">Information you may gather </w:t>
            </w:r>
            <w:r w:rsidR="00C61D81" w:rsidRPr="00C61D81">
              <w:rPr>
                <w:rFonts w:cs="Myriad Pro"/>
                <w:b/>
                <w:bCs/>
                <w:color w:val="000000"/>
                <w:sz w:val="20"/>
                <w:szCs w:val="20"/>
              </w:rPr>
              <w:t>in traditional RMA</w:t>
            </w:r>
          </w:p>
        </w:tc>
        <w:tc>
          <w:tcPr>
            <w:tcW w:w="4140" w:type="dxa"/>
          </w:tcPr>
          <w:p w:rsidR="00C61D81" w:rsidRPr="00C61D81" w:rsidRDefault="00C61D81" w:rsidP="00685621">
            <w:pPr>
              <w:autoSpaceDE w:val="0"/>
              <w:autoSpaceDN w:val="0"/>
              <w:adjustRightInd w:val="0"/>
              <w:spacing w:after="240" w:line="201" w:lineRule="atLeast"/>
              <w:jc w:val="both"/>
              <w:rPr>
                <w:rFonts w:cs="Myriad Pro"/>
                <w:b/>
                <w:bCs/>
                <w:color w:val="000000"/>
                <w:sz w:val="20"/>
                <w:szCs w:val="20"/>
              </w:rPr>
            </w:pPr>
            <w:r w:rsidRPr="00C61D81">
              <w:rPr>
                <w:rFonts w:cs="Myriad Pro"/>
                <w:b/>
                <w:bCs/>
                <w:color w:val="000000"/>
                <w:sz w:val="20"/>
                <w:szCs w:val="20"/>
              </w:rPr>
              <w:t>Information to collect in gender-sensitive RMA</w:t>
            </w:r>
          </w:p>
        </w:tc>
      </w:tr>
      <w:tr w:rsidR="00C61D81" w:rsidRPr="00C61D81" w:rsidTr="00C61D81">
        <w:trPr>
          <w:trHeight w:val="720"/>
        </w:trPr>
        <w:tc>
          <w:tcPr>
            <w:tcW w:w="1548" w:type="dxa"/>
          </w:tcPr>
          <w:p w:rsidR="00C61D81" w:rsidRPr="004239D2" w:rsidRDefault="00C61D81" w:rsidP="00685621">
            <w:pPr>
              <w:autoSpaceDE w:val="0"/>
              <w:autoSpaceDN w:val="0"/>
              <w:adjustRightInd w:val="0"/>
              <w:spacing w:after="240" w:line="201" w:lineRule="atLeast"/>
              <w:jc w:val="both"/>
              <w:rPr>
                <w:rFonts w:cs="Myriad Pro"/>
                <w:color w:val="000000"/>
                <w:sz w:val="20"/>
                <w:szCs w:val="20"/>
              </w:rPr>
            </w:pPr>
            <w:r w:rsidRPr="004239D2">
              <w:rPr>
                <w:rFonts w:cs="Myriad Pro"/>
                <w:color w:val="000000"/>
                <w:sz w:val="20"/>
                <w:szCs w:val="20"/>
              </w:rPr>
              <w:t xml:space="preserve">Employers </w:t>
            </w:r>
          </w:p>
        </w:tc>
        <w:tc>
          <w:tcPr>
            <w:tcW w:w="4140" w:type="dxa"/>
          </w:tcPr>
          <w:p w:rsidR="00C61D81" w:rsidRDefault="00C61D81" w:rsidP="00685621">
            <w:pPr>
              <w:pStyle w:val="ListParagraph"/>
              <w:numPr>
                <w:ilvl w:val="0"/>
                <w:numId w:val="6"/>
              </w:numPr>
              <w:autoSpaceDE w:val="0"/>
              <w:autoSpaceDN w:val="0"/>
              <w:adjustRightInd w:val="0"/>
              <w:spacing w:after="0" w:line="201" w:lineRule="atLeast"/>
              <w:ind w:left="432"/>
              <w:jc w:val="both"/>
              <w:rPr>
                <w:rFonts w:cs="Myriad Pro"/>
                <w:color w:val="000000"/>
                <w:sz w:val="20"/>
                <w:szCs w:val="20"/>
              </w:rPr>
            </w:pPr>
            <w:r w:rsidRPr="00C61D81">
              <w:rPr>
                <w:rFonts w:cs="Myriad Pro"/>
                <w:color w:val="000000"/>
                <w:sz w:val="20"/>
                <w:szCs w:val="20"/>
              </w:rPr>
              <w:t xml:space="preserve">Existing numbers of workers working at present </w:t>
            </w:r>
          </w:p>
          <w:p w:rsidR="00C61D81" w:rsidRDefault="00C61D81" w:rsidP="00685621">
            <w:pPr>
              <w:pStyle w:val="ListParagraph"/>
              <w:numPr>
                <w:ilvl w:val="0"/>
                <w:numId w:val="6"/>
              </w:numPr>
              <w:autoSpaceDE w:val="0"/>
              <w:autoSpaceDN w:val="0"/>
              <w:adjustRightInd w:val="0"/>
              <w:spacing w:after="0" w:line="201" w:lineRule="atLeast"/>
              <w:ind w:left="432"/>
              <w:jc w:val="both"/>
              <w:rPr>
                <w:rFonts w:cs="Myriad Pro"/>
                <w:color w:val="000000"/>
                <w:sz w:val="20"/>
                <w:szCs w:val="20"/>
              </w:rPr>
            </w:pPr>
            <w:r w:rsidRPr="00C61D81">
              <w:rPr>
                <w:rFonts w:cs="Myriad Pro"/>
                <w:color w:val="000000"/>
                <w:sz w:val="20"/>
                <w:szCs w:val="20"/>
              </w:rPr>
              <w:t xml:space="preserve">Required numbers of workers needed at present </w:t>
            </w:r>
          </w:p>
          <w:p w:rsidR="00C61D81" w:rsidRDefault="00C61D81" w:rsidP="00685621">
            <w:pPr>
              <w:pStyle w:val="ListParagraph"/>
              <w:numPr>
                <w:ilvl w:val="0"/>
                <w:numId w:val="6"/>
              </w:numPr>
              <w:autoSpaceDE w:val="0"/>
              <w:autoSpaceDN w:val="0"/>
              <w:adjustRightInd w:val="0"/>
              <w:spacing w:after="0" w:line="201" w:lineRule="atLeast"/>
              <w:ind w:left="432"/>
              <w:jc w:val="both"/>
              <w:rPr>
                <w:rFonts w:cs="Myriad Pro"/>
                <w:color w:val="000000"/>
                <w:sz w:val="20"/>
                <w:szCs w:val="20"/>
              </w:rPr>
            </w:pPr>
            <w:r w:rsidRPr="00C61D81">
              <w:rPr>
                <w:rFonts w:cs="Myriad Pro"/>
                <w:color w:val="000000"/>
                <w:sz w:val="20"/>
                <w:szCs w:val="20"/>
              </w:rPr>
              <w:t xml:space="preserve">Required numbers of workers needed for coming years </w:t>
            </w:r>
          </w:p>
          <w:p w:rsidR="00C61D81" w:rsidRDefault="00C61D81" w:rsidP="00685621">
            <w:pPr>
              <w:pStyle w:val="ListParagraph"/>
              <w:numPr>
                <w:ilvl w:val="0"/>
                <w:numId w:val="6"/>
              </w:numPr>
              <w:autoSpaceDE w:val="0"/>
              <w:autoSpaceDN w:val="0"/>
              <w:adjustRightInd w:val="0"/>
              <w:spacing w:after="0" w:line="201" w:lineRule="atLeast"/>
              <w:ind w:left="432"/>
              <w:jc w:val="both"/>
              <w:rPr>
                <w:rFonts w:cs="Myriad Pro"/>
                <w:color w:val="000000"/>
                <w:sz w:val="20"/>
                <w:szCs w:val="20"/>
              </w:rPr>
            </w:pPr>
            <w:r w:rsidRPr="00C61D81">
              <w:rPr>
                <w:rFonts w:cs="Myriad Pro"/>
                <w:color w:val="000000"/>
                <w:sz w:val="20"/>
                <w:szCs w:val="20"/>
              </w:rPr>
              <w:t xml:space="preserve">Major competencies needed for the organization </w:t>
            </w:r>
          </w:p>
          <w:p w:rsidR="00C61D81" w:rsidRDefault="00C61D81" w:rsidP="00685621">
            <w:pPr>
              <w:pStyle w:val="ListParagraph"/>
              <w:numPr>
                <w:ilvl w:val="0"/>
                <w:numId w:val="6"/>
              </w:numPr>
              <w:autoSpaceDE w:val="0"/>
              <w:autoSpaceDN w:val="0"/>
              <w:adjustRightInd w:val="0"/>
              <w:spacing w:after="0" w:line="201" w:lineRule="atLeast"/>
              <w:ind w:left="432"/>
              <w:jc w:val="both"/>
              <w:rPr>
                <w:rFonts w:cs="Myriad Pro"/>
                <w:color w:val="000000"/>
                <w:sz w:val="20"/>
                <w:szCs w:val="20"/>
              </w:rPr>
            </w:pPr>
            <w:r w:rsidRPr="00C61D81">
              <w:rPr>
                <w:rFonts w:cs="Myriad Pro"/>
                <w:color w:val="000000"/>
                <w:sz w:val="20"/>
                <w:szCs w:val="20"/>
              </w:rPr>
              <w:t xml:space="preserve">Present salary of the workers </w:t>
            </w:r>
          </w:p>
          <w:p w:rsidR="00C61D81" w:rsidRPr="00C61D81" w:rsidRDefault="00C61D81" w:rsidP="00685621">
            <w:pPr>
              <w:pStyle w:val="ListParagraph"/>
              <w:numPr>
                <w:ilvl w:val="0"/>
                <w:numId w:val="6"/>
              </w:numPr>
              <w:autoSpaceDE w:val="0"/>
              <w:autoSpaceDN w:val="0"/>
              <w:adjustRightInd w:val="0"/>
              <w:spacing w:after="0" w:line="201" w:lineRule="atLeast"/>
              <w:ind w:left="432"/>
              <w:jc w:val="both"/>
              <w:rPr>
                <w:rFonts w:cs="Myriad Pro"/>
                <w:color w:val="000000"/>
                <w:sz w:val="20"/>
                <w:szCs w:val="20"/>
              </w:rPr>
            </w:pPr>
            <w:r w:rsidRPr="00C61D81">
              <w:rPr>
                <w:rFonts w:cs="Myriad Pro"/>
                <w:color w:val="000000"/>
                <w:sz w:val="20"/>
                <w:szCs w:val="20"/>
              </w:rPr>
              <w:t xml:space="preserve">Types of workers (gender, caste, age and ethnic groups) </w:t>
            </w:r>
          </w:p>
        </w:tc>
        <w:tc>
          <w:tcPr>
            <w:tcW w:w="4140" w:type="dxa"/>
          </w:tcPr>
          <w:p w:rsidR="00C61D81" w:rsidRDefault="004056AF" w:rsidP="00685621">
            <w:pPr>
              <w:pStyle w:val="ListParagraph"/>
              <w:numPr>
                <w:ilvl w:val="0"/>
                <w:numId w:val="6"/>
              </w:numPr>
              <w:autoSpaceDE w:val="0"/>
              <w:autoSpaceDN w:val="0"/>
              <w:adjustRightInd w:val="0"/>
              <w:spacing w:after="0" w:line="201" w:lineRule="atLeast"/>
              <w:ind w:left="432"/>
              <w:jc w:val="both"/>
              <w:rPr>
                <w:rFonts w:cs="Wingdings"/>
                <w:color w:val="000000"/>
                <w:sz w:val="20"/>
                <w:szCs w:val="20"/>
              </w:rPr>
            </w:pPr>
            <w:r>
              <w:rPr>
                <w:rFonts w:cs="Wingdings"/>
                <w:color w:val="000000"/>
                <w:sz w:val="20"/>
                <w:szCs w:val="20"/>
              </w:rPr>
              <w:t xml:space="preserve">Existing types of workers </w:t>
            </w:r>
            <w:r w:rsidR="00A71A01">
              <w:rPr>
                <w:rFonts w:cs="Wingdings"/>
                <w:color w:val="000000"/>
                <w:sz w:val="20"/>
                <w:szCs w:val="20"/>
              </w:rPr>
              <w:t>disaggregated by age and gender</w:t>
            </w:r>
            <w:r>
              <w:rPr>
                <w:rFonts w:cs="Wingdings"/>
                <w:color w:val="000000"/>
                <w:sz w:val="20"/>
                <w:szCs w:val="20"/>
              </w:rPr>
              <w:t xml:space="preserve"> </w:t>
            </w:r>
          </w:p>
          <w:p w:rsidR="004056AF" w:rsidRDefault="004056AF" w:rsidP="00685621">
            <w:pPr>
              <w:pStyle w:val="ListParagraph"/>
              <w:numPr>
                <w:ilvl w:val="0"/>
                <w:numId w:val="6"/>
              </w:numPr>
              <w:autoSpaceDE w:val="0"/>
              <w:autoSpaceDN w:val="0"/>
              <w:adjustRightInd w:val="0"/>
              <w:spacing w:after="0" w:line="201" w:lineRule="atLeast"/>
              <w:ind w:left="432"/>
              <w:jc w:val="both"/>
              <w:rPr>
                <w:rFonts w:cs="Wingdings"/>
                <w:color w:val="000000"/>
                <w:sz w:val="20"/>
                <w:szCs w:val="20"/>
              </w:rPr>
            </w:pPr>
            <w:r>
              <w:rPr>
                <w:rFonts w:cs="Wingdings"/>
                <w:color w:val="000000"/>
                <w:sz w:val="20"/>
                <w:szCs w:val="20"/>
              </w:rPr>
              <w:t xml:space="preserve">Present salaries disaggregated by gender and age </w:t>
            </w:r>
          </w:p>
          <w:p w:rsidR="004056AF" w:rsidRDefault="004056AF" w:rsidP="00685621">
            <w:pPr>
              <w:pStyle w:val="ListParagraph"/>
              <w:numPr>
                <w:ilvl w:val="0"/>
                <w:numId w:val="6"/>
              </w:numPr>
              <w:autoSpaceDE w:val="0"/>
              <w:autoSpaceDN w:val="0"/>
              <w:adjustRightInd w:val="0"/>
              <w:spacing w:after="0" w:line="201" w:lineRule="atLeast"/>
              <w:ind w:left="432"/>
              <w:jc w:val="both"/>
              <w:rPr>
                <w:rFonts w:cs="Wingdings"/>
                <w:color w:val="000000"/>
                <w:sz w:val="20"/>
                <w:szCs w:val="20"/>
              </w:rPr>
            </w:pPr>
            <w:r>
              <w:rPr>
                <w:rFonts w:cs="Wingdings"/>
                <w:color w:val="000000"/>
                <w:sz w:val="20"/>
                <w:szCs w:val="20"/>
              </w:rPr>
              <w:t xml:space="preserve">Number of current and future jobs/positions for which </w:t>
            </w:r>
            <w:r w:rsidR="00A71A01">
              <w:rPr>
                <w:rFonts w:cs="Wingdings"/>
                <w:color w:val="000000"/>
                <w:sz w:val="20"/>
                <w:szCs w:val="20"/>
              </w:rPr>
              <w:t xml:space="preserve">they </w:t>
            </w:r>
            <w:r>
              <w:rPr>
                <w:rFonts w:cs="Wingdings"/>
                <w:color w:val="000000"/>
                <w:sz w:val="20"/>
                <w:szCs w:val="20"/>
              </w:rPr>
              <w:t xml:space="preserve">would be willing to hire young women </w:t>
            </w:r>
          </w:p>
          <w:p w:rsidR="004056AF" w:rsidRDefault="004056AF" w:rsidP="00685621">
            <w:pPr>
              <w:pStyle w:val="ListParagraph"/>
              <w:numPr>
                <w:ilvl w:val="0"/>
                <w:numId w:val="6"/>
              </w:numPr>
              <w:autoSpaceDE w:val="0"/>
              <w:autoSpaceDN w:val="0"/>
              <w:adjustRightInd w:val="0"/>
              <w:spacing w:after="0" w:line="201" w:lineRule="atLeast"/>
              <w:ind w:left="432"/>
              <w:jc w:val="both"/>
              <w:rPr>
                <w:rFonts w:cs="Wingdings"/>
                <w:color w:val="000000"/>
                <w:sz w:val="20"/>
                <w:szCs w:val="20"/>
              </w:rPr>
            </w:pPr>
            <w:r>
              <w:rPr>
                <w:rFonts w:cs="Wingdings"/>
                <w:color w:val="000000"/>
                <w:sz w:val="20"/>
                <w:szCs w:val="20"/>
              </w:rPr>
              <w:t xml:space="preserve">Specific skills training and support </w:t>
            </w:r>
            <w:r w:rsidR="00B613CD">
              <w:rPr>
                <w:rFonts w:cs="Wingdings"/>
                <w:color w:val="000000"/>
                <w:sz w:val="20"/>
                <w:szCs w:val="20"/>
              </w:rPr>
              <w:t xml:space="preserve">employers </w:t>
            </w:r>
            <w:r>
              <w:rPr>
                <w:rFonts w:cs="Wingdings"/>
                <w:color w:val="000000"/>
                <w:sz w:val="20"/>
                <w:szCs w:val="20"/>
              </w:rPr>
              <w:t>would need to hire more young women into the</w:t>
            </w:r>
            <w:r w:rsidR="00B613CD">
              <w:rPr>
                <w:rFonts w:cs="Wingdings"/>
                <w:color w:val="000000"/>
                <w:sz w:val="20"/>
                <w:szCs w:val="20"/>
              </w:rPr>
              <w:t>ir</w:t>
            </w:r>
            <w:r w:rsidR="00A71A01">
              <w:rPr>
                <w:rFonts w:cs="Wingdings"/>
                <w:color w:val="000000"/>
                <w:sz w:val="20"/>
                <w:szCs w:val="20"/>
              </w:rPr>
              <w:t xml:space="preserve"> workforce</w:t>
            </w:r>
          </w:p>
          <w:p w:rsidR="004056AF" w:rsidRPr="004056AF" w:rsidRDefault="004056AF" w:rsidP="00685621">
            <w:pPr>
              <w:pStyle w:val="ListParagraph"/>
              <w:autoSpaceDE w:val="0"/>
              <w:autoSpaceDN w:val="0"/>
              <w:adjustRightInd w:val="0"/>
              <w:spacing w:after="0" w:line="201" w:lineRule="atLeast"/>
              <w:jc w:val="both"/>
              <w:rPr>
                <w:rFonts w:cs="Wingdings"/>
                <w:color w:val="000000"/>
                <w:sz w:val="20"/>
                <w:szCs w:val="20"/>
              </w:rPr>
            </w:pPr>
          </w:p>
        </w:tc>
      </w:tr>
      <w:tr w:rsidR="00C61D81" w:rsidRPr="00C61D81" w:rsidTr="00C61D81">
        <w:trPr>
          <w:trHeight w:val="720"/>
        </w:trPr>
        <w:tc>
          <w:tcPr>
            <w:tcW w:w="1548" w:type="dxa"/>
          </w:tcPr>
          <w:p w:rsidR="00C61D81" w:rsidRPr="004239D2" w:rsidRDefault="00C61D81" w:rsidP="00685621">
            <w:pPr>
              <w:autoSpaceDE w:val="0"/>
              <w:autoSpaceDN w:val="0"/>
              <w:adjustRightInd w:val="0"/>
              <w:spacing w:after="240" w:line="201" w:lineRule="atLeast"/>
              <w:jc w:val="both"/>
              <w:rPr>
                <w:rFonts w:cs="Myriad Pro"/>
                <w:color w:val="000000"/>
                <w:sz w:val="20"/>
                <w:szCs w:val="20"/>
              </w:rPr>
            </w:pPr>
            <w:r w:rsidRPr="004239D2">
              <w:rPr>
                <w:rFonts w:cs="Myriad Pro"/>
                <w:color w:val="000000"/>
                <w:sz w:val="20"/>
                <w:szCs w:val="20"/>
              </w:rPr>
              <w:t>Employer</w:t>
            </w:r>
            <w:r w:rsidR="00C43585">
              <w:rPr>
                <w:rFonts w:cs="Myriad Pro"/>
                <w:color w:val="000000"/>
                <w:sz w:val="20"/>
                <w:szCs w:val="20"/>
              </w:rPr>
              <w:t>’</w:t>
            </w:r>
            <w:r w:rsidRPr="004239D2">
              <w:rPr>
                <w:rFonts w:cs="Myriad Pro"/>
                <w:color w:val="000000"/>
                <w:sz w:val="20"/>
                <w:szCs w:val="20"/>
              </w:rPr>
              <w:t>s Association</w:t>
            </w:r>
            <w:r w:rsidR="00C43585">
              <w:rPr>
                <w:rFonts w:cs="Myriad Pro"/>
                <w:color w:val="000000"/>
                <w:sz w:val="20"/>
                <w:szCs w:val="20"/>
              </w:rPr>
              <w:t>s</w:t>
            </w:r>
            <w:r w:rsidRPr="004239D2">
              <w:rPr>
                <w:rFonts w:cs="Myriad Pro"/>
                <w:color w:val="000000"/>
                <w:sz w:val="20"/>
                <w:szCs w:val="20"/>
              </w:rPr>
              <w:t xml:space="preserve"> </w:t>
            </w:r>
          </w:p>
        </w:tc>
        <w:tc>
          <w:tcPr>
            <w:tcW w:w="4140" w:type="dxa"/>
          </w:tcPr>
          <w:p w:rsidR="00C61D81" w:rsidRPr="004056AF" w:rsidRDefault="00C61D81" w:rsidP="00685621">
            <w:pPr>
              <w:pStyle w:val="ListParagraph"/>
              <w:numPr>
                <w:ilvl w:val="0"/>
                <w:numId w:val="7"/>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Overall numbers of workers working at present in the industry at local level </w:t>
            </w:r>
          </w:p>
          <w:p w:rsidR="00C61D81" w:rsidRPr="004056AF" w:rsidRDefault="00C61D81" w:rsidP="00685621">
            <w:pPr>
              <w:pStyle w:val="ListParagraph"/>
              <w:numPr>
                <w:ilvl w:val="0"/>
                <w:numId w:val="7"/>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Tentative required numbers of workers in the industry at local level </w:t>
            </w:r>
          </w:p>
          <w:p w:rsidR="00C61D81" w:rsidRPr="004056AF" w:rsidRDefault="00C61D81" w:rsidP="00685621">
            <w:pPr>
              <w:pStyle w:val="ListParagraph"/>
              <w:numPr>
                <w:ilvl w:val="0"/>
                <w:numId w:val="7"/>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Most appropriate group in terms of age, sex, ethic group for the particular occupation </w:t>
            </w:r>
          </w:p>
        </w:tc>
        <w:tc>
          <w:tcPr>
            <w:tcW w:w="4140" w:type="dxa"/>
          </w:tcPr>
          <w:p w:rsidR="00266F27" w:rsidRPr="004056AF" w:rsidRDefault="00266F27" w:rsidP="00685621">
            <w:pPr>
              <w:pStyle w:val="ListParagraph"/>
              <w:numPr>
                <w:ilvl w:val="0"/>
                <w:numId w:val="7"/>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Overall numbers of workers working at present in the industry at </w:t>
            </w:r>
            <w:r w:rsidR="00A71A01">
              <w:rPr>
                <w:rFonts w:cs="Myriad Pro"/>
                <w:color w:val="000000"/>
                <w:sz w:val="20"/>
                <w:szCs w:val="20"/>
              </w:rPr>
              <w:t xml:space="preserve">the </w:t>
            </w:r>
            <w:r w:rsidRPr="004056AF">
              <w:rPr>
                <w:rFonts w:cs="Myriad Pro"/>
                <w:color w:val="000000"/>
                <w:sz w:val="20"/>
                <w:szCs w:val="20"/>
              </w:rPr>
              <w:t>local level</w:t>
            </w:r>
            <w:r w:rsidR="00A71A01">
              <w:rPr>
                <w:rFonts w:cs="Myriad Pro"/>
                <w:color w:val="000000"/>
                <w:sz w:val="20"/>
                <w:szCs w:val="20"/>
              </w:rPr>
              <w:t>,</w:t>
            </w:r>
            <w:r w:rsidRPr="004056AF">
              <w:rPr>
                <w:rFonts w:cs="Myriad Pro"/>
                <w:color w:val="000000"/>
                <w:sz w:val="20"/>
                <w:szCs w:val="20"/>
              </w:rPr>
              <w:t xml:space="preserve"> </w:t>
            </w:r>
            <w:r>
              <w:rPr>
                <w:rFonts w:cs="Myriad Pro"/>
                <w:color w:val="000000"/>
                <w:sz w:val="20"/>
                <w:szCs w:val="20"/>
              </w:rPr>
              <w:t xml:space="preserve">disaggregated by sex and age </w:t>
            </w:r>
          </w:p>
          <w:p w:rsidR="00266F27" w:rsidRDefault="00266F27" w:rsidP="00685621">
            <w:pPr>
              <w:pStyle w:val="ListParagraph"/>
              <w:numPr>
                <w:ilvl w:val="0"/>
                <w:numId w:val="7"/>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Tentative required numbers of workers in the industry at </w:t>
            </w:r>
            <w:r w:rsidR="00A71A01">
              <w:rPr>
                <w:rFonts w:cs="Myriad Pro"/>
                <w:color w:val="000000"/>
                <w:sz w:val="20"/>
                <w:szCs w:val="20"/>
              </w:rPr>
              <w:t xml:space="preserve">the </w:t>
            </w:r>
            <w:r w:rsidRPr="004056AF">
              <w:rPr>
                <w:rFonts w:cs="Myriad Pro"/>
                <w:color w:val="000000"/>
                <w:sz w:val="20"/>
                <w:szCs w:val="20"/>
              </w:rPr>
              <w:t>local level</w:t>
            </w:r>
            <w:r w:rsidR="00A71A01">
              <w:rPr>
                <w:rFonts w:cs="Myriad Pro"/>
                <w:color w:val="000000"/>
                <w:sz w:val="20"/>
                <w:szCs w:val="20"/>
              </w:rPr>
              <w:t>,</w:t>
            </w:r>
            <w:r>
              <w:rPr>
                <w:rFonts w:cs="Myriad Pro"/>
                <w:color w:val="000000"/>
                <w:sz w:val="20"/>
                <w:szCs w:val="20"/>
              </w:rPr>
              <w:t xml:space="preserve"> disaggregated by sex and age; </w:t>
            </w:r>
          </w:p>
          <w:p w:rsidR="00C61D81" w:rsidRPr="00266F27" w:rsidRDefault="00266F27" w:rsidP="00A71A01">
            <w:pPr>
              <w:pStyle w:val="ListParagraph"/>
              <w:numPr>
                <w:ilvl w:val="0"/>
                <w:numId w:val="7"/>
              </w:numPr>
              <w:autoSpaceDE w:val="0"/>
              <w:autoSpaceDN w:val="0"/>
              <w:adjustRightInd w:val="0"/>
              <w:spacing w:after="0" w:line="201" w:lineRule="atLeast"/>
              <w:jc w:val="both"/>
              <w:rPr>
                <w:rFonts w:cs="Myriad Pro"/>
                <w:color w:val="000000"/>
                <w:sz w:val="20"/>
                <w:szCs w:val="20"/>
              </w:rPr>
            </w:pPr>
            <w:r>
              <w:rPr>
                <w:rFonts w:cs="Myriad Pro"/>
                <w:color w:val="000000"/>
                <w:sz w:val="20"/>
                <w:szCs w:val="20"/>
              </w:rPr>
              <w:t>M</w:t>
            </w:r>
            <w:r w:rsidRPr="00266F27">
              <w:rPr>
                <w:rFonts w:cs="Myriad Pro"/>
                <w:color w:val="000000"/>
                <w:sz w:val="20"/>
                <w:szCs w:val="20"/>
              </w:rPr>
              <w:t xml:space="preserve">ost appropriate group in terms of age, sex, </w:t>
            </w:r>
            <w:r w:rsidR="00A71A01">
              <w:rPr>
                <w:rFonts w:cs="Myriad Pro"/>
                <w:color w:val="000000"/>
                <w:sz w:val="20"/>
                <w:szCs w:val="20"/>
              </w:rPr>
              <w:t xml:space="preserve">and </w:t>
            </w:r>
            <w:r w:rsidRPr="00266F27">
              <w:rPr>
                <w:rFonts w:cs="Myriad Pro"/>
                <w:color w:val="000000"/>
                <w:sz w:val="20"/>
                <w:szCs w:val="20"/>
              </w:rPr>
              <w:t>ethic group for the particular occupation</w:t>
            </w:r>
            <w:r w:rsidR="00A71A01">
              <w:rPr>
                <w:rFonts w:cs="Myriad Pro"/>
                <w:color w:val="000000"/>
                <w:sz w:val="20"/>
                <w:szCs w:val="20"/>
              </w:rPr>
              <w:t>,</w:t>
            </w:r>
            <w:r>
              <w:rPr>
                <w:rFonts w:cs="Myriad Pro"/>
                <w:color w:val="000000"/>
                <w:sz w:val="20"/>
                <w:szCs w:val="20"/>
              </w:rPr>
              <w:t xml:space="preserve"> and qualitative information about (1) why and (2) what training and support systems can be put in place to open opportunities in this sector to young women. </w:t>
            </w:r>
          </w:p>
        </w:tc>
      </w:tr>
      <w:tr w:rsidR="00C61D81" w:rsidRPr="00C61D81" w:rsidTr="00C61D81">
        <w:trPr>
          <w:trHeight w:val="120"/>
        </w:trPr>
        <w:tc>
          <w:tcPr>
            <w:tcW w:w="1548" w:type="dxa"/>
          </w:tcPr>
          <w:p w:rsidR="00C61D81" w:rsidRPr="004239D2" w:rsidRDefault="00C61D81" w:rsidP="00685621">
            <w:pPr>
              <w:autoSpaceDE w:val="0"/>
              <w:autoSpaceDN w:val="0"/>
              <w:adjustRightInd w:val="0"/>
              <w:spacing w:after="240" w:line="201" w:lineRule="atLeast"/>
              <w:jc w:val="both"/>
              <w:rPr>
                <w:rFonts w:cs="Myriad Pro"/>
                <w:color w:val="000000"/>
                <w:sz w:val="20"/>
                <w:szCs w:val="20"/>
              </w:rPr>
            </w:pPr>
            <w:r w:rsidRPr="004239D2">
              <w:rPr>
                <w:rFonts w:cs="Myriad Pro"/>
                <w:color w:val="000000"/>
                <w:sz w:val="20"/>
                <w:szCs w:val="20"/>
              </w:rPr>
              <w:t xml:space="preserve">Local Youth </w:t>
            </w:r>
          </w:p>
        </w:tc>
        <w:tc>
          <w:tcPr>
            <w:tcW w:w="4140" w:type="dxa"/>
          </w:tcPr>
          <w:p w:rsidR="005B4A54" w:rsidRDefault="005B4A54" w:rsidP="00685621">
            <w:pPr>
              <w:pStyle w:val="ListParagraph"/>
              <w:numPr>
                <w:ilvl w:val="0"/>
                <w:numId w:val="11"/>
              </w:numPr>
              <w:autoSpaceDE w:val="0"/>
              <w:autoSpaceDN w:val="0"/>
              <w:adjustRightInd w:val="0"/>
              <w:spacing w:after="240" w:line="201" w:lineRule="atLeast"/>
              <w:jc w:val="both"/>
              <w:rPr>
                <w:rFonts w:cs="Myriad Pro"/>
                <w:color w:val="000000"/>
                <w:sz w:val="20"/>
                <w:szCs w:val="20"/>
              </w:rPr>
            </w:pPr>
            <w:r>
              <w:rPr>
                <w:rFonts w:cs="Myriad Pro"/>
                <w:color w:val="000000"/>
                <w:sz w:val="20"/>
                <w:szCs w:val="20"/>
              </w:rPr>
              <w:t>Current occupation of youth</w:t>
            </w:r>
          </w:p>
          <w:p w:rsidR="00C61D81" w:rsidRDefault="0036071E" w:rsidP="00685621">
            <w:pPr>
              <w:pStyle w:val="ListParagraph"/>
              <w:numPr>
                <w:ilvl w:val="0"/>
                <w:numId w:val="11"/>
              </w:numPr>
              <w:autoSpaceDE w:val="0"/>
              <w:autoSpaceDN w:val="0"/>
              <w:adjustRightInd w:val="0"/>
              <w:spacing w:after="240" w:line="201" w:lineRule="atLeast"/>
              <w:jc w:val="both"/>
              <w:rPr>
                <w:rFonts w:cs="Myriad Pro"/>
                <w:color w:val="000000"/>
                <w:sz w:val="20"/>
                <w:szCs w:val="20"/>
              </w:rPr>
            </w:pPr>
            <w:r>
              <w:rPr>
                <w:rFonts w:cs="Myriad Pro"/>
                <w:color w:val="000000"/>
                <w:sz w:val="20"/>
                <w:szCs w:val="20"/>
              </w:rPr>
              <w:t>Job p</w:t>
            </w:r>
            <w:r w:rsidR="00C61D81" w:rsidRPr="004056AF">
              <w:rPr>
                <w:rFonts w:cs="Myriad Pro"/>
                <w:color w:val="000000"/>
                <w:sz w:val="20"/>
                <w:szCs w:val="20"/>
              </w:rPr>
              <w:t xml:space="preserve">reference of the local youth </w:t>
            </w:r>
          </w:p>
          <w:p w:rsidR="004056AF" w:rsidRPr="004056AF" w:rsidRDefault="004056AF" w:rsidP="00685621">
            <w:pPr>
              <w:pStyle w:val="ListParagraph"/>
              <w:numPr>
                <w:ilvl w:val="0"/>
                <w:numId w:val="11"/>
              </w:numPr>
              <w:autoSpaceDE w:val="0"/>
              <w:autoSpaceDN w:val="0"/>
              <w:adjustRightInd w:val="0"/>
              <w:spacing w:after="240" w:line="201" w:lineRule="atLeast"/>
              <w:jc w:val="both"/>
              <w:rPr>
                <w:rFonts w:cs="Myriad Pro"/>
                <w:color w:val="000000"/>
                <w:sz w:val="20"/>
                <w:szCs w:val="20"/>
              </w:rPr>
            </w:pPr>
            <w:r>
              <w:rPr>
                <w:rFonts w:cs="Myriad Pro"/>
                <w:color w:val="000000"/>
                <w:sz w:val="20"/>
                <w:szCs w:val="20"/>
              </w:rPr>
              <w:t>Type and level of skills (self-reported and tested)</w:t>
            </w:r>
          </w:p>
        </w:tc>
        <w:tc>
          <w:tcPr>
            <w:tcW w:w="4140" w:type="dxa"/>
          </w:tcPr>
          <w:p w:rsidR="005B4A54" w:rsidRDefault="005B4A54" w:rsidP="00685621">
            <w:pPr>
              <w:pStyle w:val="ListParagraph"/>
              <w:numPr>
                <w:ilvl w:val="0"/>
                <w:numId w:val="11"/>
              </w:numPr>
              <w:autoSpaceDE w:val="0"/>
              <w:autoSpaceDN w:val="0"/>
              <w:adjustRightInd w:val="0"/>
              <w:spacing w:after="240" w:line="201" w:lineRule="atLeast"/>
              <w:jc w:val="both"/>
              <w:rPr>
                <w:rFonts w:cs="Wingdings"/>
                <w:color w:val="000000"/>
                <w:sz w:val="20"/>
                <w:szCs w:val="20"/>
              </w:rPr>
            </w:pPr>
            <w:r>
              <w:rPr>
                <w:rFonts w:cs="Wingdings"/>
                <w:color w:val="000000"/>
                <w:sz w:val="20"/>
                <w:szCs w:val="20"/>
              </w:rPr>
              <w:t>Current occupatio</w:t>
            </w:r>
            <w:r w:rsidR="00A71A01">
              <w:rPr>
                <w:rFonts w:cs="Wingdings"/>
                <w:color w:val="000000"/>
                <w:sz w:val="20"/>
                <w:szCs w:val="20"/>
              </w:rPr>
              <w:t>n of youth disaggregated by sex</w:t>
            </w:r>
          </w:p>
          <w:p w:rsidR="00975465" w:rsidRDefault="00975465" w:rsidP="00685621">
            <w:pPr>
              <w:pStyle w:val="ListParagraph"/>
              <w:numPr>
                <w:ilvl w:val="0"/>
                <w:numId w:val="11"/>
              </w:numPr>
              <w:autoSpaceDE w:val="0"/>
              <w:autoSpaceDN w:val="0"/>
              <w:adjustRightInd w:val="0"/>
              <w:spacing w:after="240" w:line="201" w:lineRule="atLeast"/>
              <w:jc w:val="both"/>
              <w:rPr>
                <w:rFonts w:cs="Wingdings"/>
                <w:color w:val="000000"/>
                <w:sz w:val="20"/>
                <w:szCs w:val="20"/>
              </w:rPr>
            </w:pPr>
            <w:r>
              <w:rPr>
                <w:rFonts w:cs="Wingdings"/>
                <w:color w:val="000000"/>
                <w:sz w:val="20"/>
                <w:szCs w:val="20"/>
              </w:rPr>
              <w:t xml:space="preserve">Current occupation of youth, </w:t>
            </w:r>
            <w:r w:rsidR="00A71A01">
              <w:rPr>
                <w:rFonts w:cs="Wingdings"/>
                <w:color w:val="000000"/>
                <w:sz w:val="20"/>
                <w:szCs w:val="20"/>
              </w:rPr>
              <w:t>i</w:t>
            </w:r>
            <w:r>
              <w:rPr>
                <w:rFonts w:cs="Wingdings"/>
                <w:color w:val="000000"/>
                <w:sz w:val="20"/>
                <w:szCs w:val="20"/>
              </w:rPr>
              <w:t xml:space="preserve">ncluding </w:t>
            </w:r>
            <w:r w:rsidR="009631AB">
              <w:rPr>
                <w:rFonts w:cs="Wingdings"/>
                <w:color w:val="000000"/>
                <w:sz w:val="20"/>
                <w:szCs w:val="20"/>
              </w:rPr>
              <w:t xml:space="preserve">response options for </w:t>
            </w:r>
            <w:r w:rsidR="00A71A01">
              <w:rPr>
                <w:rFonts w:cs="Wingdings"/>
                <w:color w:val="000000"/>
                <w:sz w:val="20"/>
                <w:szCs w:val="20"/>
              </w:rPr>
              <w:t>informal, un</w:t>
            </w:r>
            <w:r>
              <w:rPr>
                <w:rFonts w:cs="Wingdings"/>
                <w:color w:val="000000"/>
                <w:sz w:val="20"/>
                <w:szCs w:val="20"/>
              </w:rPr>
              <w:t>paid</w:t>
            </w:r>
            <w:r w:rsidR="009631AB">
              <w:rPr>
                <w:rFonts w:cs="Wingdings"/>
                <w:color w:val="000000"/>
                <w:sz w:val="20"/>
                <w:szCs w:val="20"/>
              </w:rPr>
              <w:t>, temporary or seasonal</w:t>
            </w:r>
            <w:r>
              <w:rPr>
                <w:rFonts w:cs="Wingdings"/>
                <w:color w:val="000000"/>
                <w:sz w:val="20"/>
                <w:szCs w:val="20"/>
              </w:rPr>
              <w:t xml:space="preserve"> employment,</w:t>
            </w:r>
            <w:r w:rsidR="009631AB">
              <w:rPr>
                <w:rFonts w:cs="Wingdings"/>
                <w:color w:val="000000"/>
                <w:sz w:val="20"/>
                <w:szCs w:val="20"/>
              </w:rPr>
              <w:t xml:space="preserve"> </w:t>
            </w:r>
            <w:r w:rsidR="0036071E">
              <w:rPr>
                <w:rFonts w:cs="Wingdings"/>
                <w:color w:val="000000"/>
                <w:sz w:val="20"/>
                <w:szCs w:val="20"/>
              </w:rPr>
              <w:t xml:space="preserve">and </w:t>
            </w:r>
            <w:r w:rsidR="00A71A01">
              <w:rPr>
                <w:rFonts w:cs="Wingdings"/>
                <w:color w:val="000000"/>
                <w:sz w:val="20"/>
                <w:szCs w:val="20"/>
              </w:rPr>
              <w:lastRenderedPageBreak/>
              <w:t>home-based work</w:t>
            </w:r>
          </w:p>
          <w:p w:rsidR="00C61D81" w:rsidRDefault="00266F27" w:rsidP="00685621">
            <w:pPr>
              <w:pStyle w:val="ListParagraph"/>
              <w:numPr>
                <w:ilvl w:val="0"/>
                <w:numId w:val="11"/>
              </w:numPr>
              <w:autoSpaceDE w:val="0"/>
              <w:autoSpaceDN w:val="0"/>
              <w:adjustRightInd w:val="0"/>
              <w:spacing w:after="240" w:line="201" w:lineRule="atLeast"/>
              <w:jc w:val="both"/>
              <w:rPr>
                <w:rFonts w:cs="Wingdings"/>
                <w:color w:val="000000"/>
                <w:sz w:val="20"/>
                <w:szCs w:val="20"/>
              </w:rPr>
            </w:pPr>
            <w:r>
              <w:rPr>
                <w:rFonts w:cs="Wingdings"/>
                <w:color w:val="000000"/>
                <w:sz w:val="20"/>
                <w:szCs w:val="20"/>
              </w:rPr>
              <w:t xml:space="preserve">Industry preferences of young women relative to </w:t>
            </w:r>
            <w:r w:rsidR="00B613CD">
              <w:rPr>
                <w:rFonts w:cs="Wingdings"/>
                <w:color w:val="000000"/>
                <w:sz w:val="20"/>
                <w:szCs w:val="20"/>
              </w:rPr>
              <w:t xml:space="preserve">male peers and older women </w:t>
            </w:r>
          </w:p>
          <w:p w:rsidR="00B613CD" w:rsidRDefault="00B613CD" w:rsidP="00685621">
            <w:pPr>
              <w:pStyle w:val="ListParagraph"/>
              <w:numPr>
                <w:ilvl w:val="0"/>
                <w:numId w:val="11"/>
              </w:numPr>
              <w:autoSpaceDE w:val="0"/>
              <w:autoSpaceDN w:val="0"/>
              <w:adjustRightInd w:val="0"/>
              <w:spacing w:after="240" w:line="201" w:lineRule="atLeast"/>
              <w:jc w:val="both"/>
              <w:rPr>
                <w:rFonts w:cs="Wingdings"/>
                <w:color w:val="000000"/>
                <w:sz w:val="20"/>
                <w:szCs w:val="20"/>
              </w:rPr>
            </w:pPr>
            <w:r>
              <w:rPr>
                <w:rFonts w:cs="Wingdings"/>
                <w:color w:val="000000"/>
                <w:sz w:val="20"/>
                <w:szCs w:val="20"/>
              </w:rPr>
              <w:t>Perceived barriers to en</w:t>
            </w:r>
            <w:r w:rsidR="00A71A01">
              <w:rPr>
                <w:rFonts w:cs="Wingdings"/>
                <w:color w:val="000000"/>
                <w:sz w:val="20"/>
                <w:szCs w:val="20"/>
              </w:rPr>
              <w:t>try to preferred trades and non</w:t>
            </w:r>
            <w:r>
              <w:rPr>
                <w:rFonts w:cs="Wingdings"/>
                <w:color w:val="000000"/>
                <w:sz w:val="20"/>
                <w:szCs w:val="20"/>
              </w:rPr>
              <w:t>traditional trades</w:t>
            </w:r>
            <w:r w:rsidR="00A71A01">
              <w:rPr>
                <w:rFonts w:cs="Wingdings"/>
                <w:color w:val="000000"/>
                <w:sz w:val="20"/>
                <w:szCs w:val="20"/>
              </w:rPr>
              <w:t xml:space="preserve"> </w:t>
            </w:r>
            <w:r>
              <w:rPr>
                <w:rFonts w:cs="Wingdings"/>
                <w:color w:val="000000"/>
                <w:sz w:val="20"/>
                <w:szCs w:val="20"/>
              </w:rPr>
              <w:t>(</w:t>
            </w:r>
            <w:r w:rsidR="00A71A01">
              <w:rPr>
                <w:rFonts w:cs="Wingdings"/>
                <w:color w:val="000000"/>
                <w:sz w:val="20"/>
                <w:szCs w:val="20"/>
              </w:rPr>
              <w:t xml:space="preserve">such as </w:t>
            </w:r>
            <w:r>
              <w:rPr>
                <w:rFonts w:cs="Wingdings"/>
                <w:color w:val="000000"/>
                <w:sz w:val="20"/>
                <w:szCs w:val="20"/>
              </w:rPr>
              <w:t>child support, lack of skills, confidence, security)</w:t>
            </w:r>
          </w:p>
          <w:p w:rsidR="00B613CD" w:rsidRPr="00B613CD" w:rsidRDefault="00B613CD" w:rsidP="00685621">
            <w:pPr>
              <w:pStyle w:val="ListParagraph"/>
              <w:numPr>
                <w:ilvl w:val="0"/>
                <w:numId w:val="11"/>
              </w:numPr>
              <w:autoSpaceDE w:val="0"/>
              <w:autoSpaceDN w:val="0"/>
              <w:adjustRightInd w:val="0"/>
              <w:spacing w:after="240" w:line="201" w:lineRule="atLeast"/>
              <w:jc w:val="both"/>
              <w:rPr>
                <w:rFonts w:cs="Wingdings"/>
                <w:color w:val="000000"/>
                <w:sz w:val="20"/>
                <w:szCs w:val="20"/>
              </w:rPr>
            </w:pPr>
            <w:r>
              <w:rPr>
                <w:rFonts w:cs="Wingdings"/>
                <w:color w:val="000000"/>
                <w:sz w:val="20"/>
                <w:szCs w:val="20"/>
              </w:rPr>
              <w:t>S</w:t>
            </w:r>
            <w:r w:rsidRPr="00B613CD">
              <w:rPr>
                <w:rFonts w:cs="Wingdings"/>
                <w:color w:val="000000"/>
                <w:sz w:val="20"/>
                <w:szCs w:val="20"/>
              </w:rPr>
              <w:t>pecific support</w:t>
            </w:r>
            <w:r>
              <w:rPr>
                <w:rFonts w:cs="Wingdings"/>
                <w:color w:val="000000"/>
                <w:sz w:val="20"/>
                <w:szCs w:val="20"/>
              </w:rPr>
              <w:t>ive</w:t>
            </w:r>
            <w:r w:rsidRPr="00B613CD">
              <w:rPr>
                <w:rFonts w:cs="Wingdings"/>
                <w:color w:val="000000"/>
                <w:sz w:val="20"/>
                <w:szCs w:val="20"/>
              </w:rPr>
              <w:t xml:space="preserve"> interventions young women would need to feel comfortable entering the workforce. </w:t>
            </w:r>
          </w:p>
          <w:p w:rsidR="00B613CD" w:rsidRPr="00266F27" w:rsidRDefault="00B613CD" w:rsidP="00685621">
            <w:pPr>
              <w:pStyle w:val="ListParagraph"/>
              <w:numPr>
                <w:ilvl w:val="0"/>
                <w:numId w:val="11"/>
              </w:numPr>
              <w:autoSpaceDE w:val="0"/>
              <w:autoSpaceDN w:val="0"/>
              <w:adjustRightInd w:val="0"/>
              <w:spacing w:after="240" w:line="201" w:lineRule="atLeast"/>
              <w:jc w:val="both"/>
              <w:rPr>
                <w:rFonts w:cs="Wingdings"/>
                <w:color w:val="000000"/>
                <w:sz w:val="20"/>
                <w:szCs w:val="20"/>
              </w:rPr>
            </w:pPr>
            <w:r>
              <w:rPr>
                <w:rFonts w:cs="Wingdings"/>
                <w:color w:val="000000"/>
                <w:sz w:val="20"/>
                <w:szCs w:val="20"/>
              </w:rPr>
              <w:t>Best time and location to conduct training to meet the needs of young women</w:t>
            </w:r>
          </w:p>
        </w:tc>
      </w:tr>
      <w:tr w:rsidR="00C61D81" w:rsidRPr="00C61D81" w:rsidTr="00C61D81">
        <w:trPr>
          <w:trHeight w:val="720"/>
        </w:trPr>
        <w:tc>
          <w:tcPr>
            <w:tcW w:w="1548" w:type="dxa"/>
          </w:tcPr>
          <w:p w:rsidR="00C61D81" w:rsidRPr="004239D2" w:rsidRDefault="00C61D81" w:rsidP="00685621">
            <w:pPr>
              <w:autoSpaceDE w:val="0"/>
              <w:autoSpaceDN w:val="0"/>
              <w:adjustRightInd w:val="0"/>
              <w:spacing w:after="240" w:line="201" w:lineRule="atLeast"/>
              <w:jc w:val="both"/>
              <w:rPr>
                <w:rFonts w:cs="Myriad Pro"/>
                <w:color w:val="000000"/>
                <w:sz w:val="20"/>
                <w:szCs w:val="20"/>
              </w:rPr>
            </w:pPr>
            <w:r w:rsidRPr="004239D2">
              <w:rPr>
                <w:rFonts w:cs="Myriad Pro"/>
                <w:color w:val="000000"/>
                <w:sz w:val="20"/>
                <w:szCs w:val="20"/>
              </w:rPr>
              <w:lastRenderedPageBreak/>
              <w:t xml:space="preserve">Technical Training Providers </w:t>
            </w:r>
          </w:p>
        </w:tc>
        <w:tc>
          <w:tcPr>
            <w:tcW w:w="4140" w:type="dxa"/>
          </w:tcPr>
          <w:p w:rsidR="008338E0" w:rsidRDefault="00C61D81" w:rsidP="00685621">
            <w:pPr>
              <w:pStyle w:val="ListParagraph"/>
              <w:numPr>
                <w:ilvl w:val="0"/>
                <w:numId w:val="9"/>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Numbers of existing technical training providers</w:t>
            </w:r>
          </w:p>
          <w:p w:rsidR="004056AF" w:rsidRPr="004056AF" w:rsidRDefault="00C61D81" w:rsidP="00685621">
            <w:pPr>
              <w:pStyle w:val="ListParagraph"/>
              <w:numPr>
                <w:ilvl w:val="0"/>
                <w:numId w:val="9"/>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Trend of training demand </w:t>
            </w:r>
          </w:p>
          <w:p w:rsidR="00C61D81" w:rsidRPr="004056AF" w:rsidRDefault="00C61D81" w:rsidP="00685621">
            <w:pPr>
              <w:pStyle w:val="ListParagraph"/>
              <w:numPr>
                <w:ilvl w:val="0"/>
                <w:numId w:val="9"/>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Interest/attitude of youths by caste, gender and age </w:t>
            </w:r>
          </w:p>
          <w:p w:rsidR="00C61D81" w:rsidRPr="004056AF" w:rsidRDefault="00C61D81" w:rsidP="00685621">
            <w:pPr>
              <w:pStyle w:val="ListParagraph"/>
              <w:numPr>
                <w:ilvl w:val="0"/>
                <w:numId w:val="9"/>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Place the youth prefer to work </w:t>
            </w:r>
          </w:p>
          <w:p w:rsidR="00C61D81" w:rsidRPr="004056AF" w:rsidRDefault="00C61D81" w:rsidP="00685621">
            <w:pPr>
              <w:pStyle w:val="ListParagraph"/>
              <w:numPr>
                <w:ilvl w:val="0"/>
                <w:numId w:val="9"/>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 xml:space="preserve">Wage/Salary/Piece work/Job order basis </w:t>
            </w:r>
          </w:p>
          <w:p w:rsidR="00C61D81" w:rsidRPr="004056AF" w:rsidRDefault="00C61D81" w:rsidP="00685621">
            <w:pPr>
              <w:pStyle w:val="ListParagraph"/>
              <w:numPr>
                <w:ilvl w:val="0"/>
                <w:numId w:val="9"/>
              </w:numPr>
              <w:autoSpaceDE w:val="0"/>
              <w:autoSpaceDN w:val="0"/>
              <w:adjustRightInd w:val="0"/>
              <w:spacing w:after="0" w:line="201" w:lineRule="atLeast"/>
              <w:jc w:val="both"/>
              <w:rPr>
                <w:rFonts w:cs="Myriad Pro"/>
                <w:color w:val="000000"/>
                <w:sz w:val="20"/>
                <w:szCs w:val="20"/>
              </w:rPr>
            </w:pPr>
            <w:r w:rsidRPr="004056AF">
              <w:rPr>
                <w:rFonts w:cs="Myriad Pro"/>
                <w:color w:val="000000"/>
                <w:sz w:val="20"/>
                <w:szCs w:val="20"/>
              </w:rPr>
              <w:t>Types o</w:t>
            </w:r>
            <w:r w:rsidR="00685621">
              <w:rPr>
                <w:rFonts w:cs="Myriad Pro"/>
                <w:color w:val="000000"/>
                <w:sz w:val="20"/>
                <w:szCs w:val="20"/>
              </w:rPr>
              <w:t>f work (self/wage) youth prefer</w:t>
            </w:r>
            <w:r w:rsidRPr="004056AF">
              <w:rPr>
                <w:rFonts w:cs="Myriad Pro"/>
                <w:color w:val="000000"/>
                <w:sz w:val="20"/>
                <w:szCs w:val="20"/>
              </w:rPr>
              <w:t xml:space="preserve"> to work </w:t>
            </w:r>
          </w:p>
        </w:tc>
        <w:tc>
          <w:tcPr>
            <w:tcW w:w="4140" w:type="dxa"/>
          </w:tcPr>
          <w:p w:rsidR="00C61D81" w:rsidRDefault="008338E0" w:rsidP="00685621">
            <w:pPr>
              <w:pStyle w:val="ListParagraph"/>
              <w:numPr>
                <w:ilvl w:val="0"/>
                <w:numId w:val="9"/>
              </w:numPr>
              <w:autoSpaceDE w:val="0"/>
              <w:autoSpaceDN w:val="0"/>
              <w:adjustRightInd w:val="0"/>
              <w:spacing w:after="0" w:line="201" w:lineRule="atLeast"/>
              <w:jc w:val="both"/>
              <w:rPr>
                <w:rFonts w:cs="Wingdings"/>
                <w:color w:val="000000"/>
                <w:sz w:val="20"/>
                <w:szCs w:val="20"/>
              </w:rPr>
            </w:pPr>
            <w:r>
              <w:rPr>
                <w:rFonts w:cs="Wingdings"/>
                <w:color w:val="000000"/>
                <w:sz w:val="20"/>
                <w:szCs w:val="20"/>
              </w:rPr>
              <w:t>Target demographic for training, and numbers of youth trained</w:t>
            </w:r>
            <w:r w:rsidR="00A71A01">
              <w:rPr>
                <w:rFonts w:cs="Wingdings"/>
                <w:color w:val="000000"/>
                <w:sz w:val="20"/>
                <w:szCs w:val="20"/>
              </w:rPr>
              <w:t>,</w:t>
            </w:r>
            <w:r>
              <w:rPr>
                <w:rFonts w:cs="Wingdings"/>
                <w:color w:val="000000"/>
                <w:sz w:val="20"/>
                <w:szCs w:val="20"/>
              </w:rPr>
              <w:t xml:space="preserve"> disaggregated by sex and </w:t>
            </w:r>
            <w:r w:rsidR="00895F4C">
              <w:rPr>
                <w:rFonts w:cs="Wingdings"/>
                <w:color w:val="000000"/>
                <w:sz w:val="20"/>
                <w:szCs w:val="20"/>
              </w:rPr>
              <w:t>trade</w:t>
            </w:r>
          </w:p>
          <w:p w:rsidR="008338E0" w:rsidRDefault="008338E0" w:rsidP="00685621">
            <w:pPr>
              <w:pStyle w:val="ListParagraph"/>
              <w:numPr>
                <w:ilvl w:val="0"/>
                <w:numId w:val="9"/>
              </w:numPr>
              <w:autoSpaceDE w:val="0"/>
              <w:autoSpaceDN w:val="0"/>
              <w:adjustRightInd w:val="0"/>
              <w:spacing w:after="0" w:line="201" w:lineRule="atLeast"/>
              <w:jc w:val="both"/>
              <w:rPr>
                <w:rFonts w:cs="Wingdings"/>
                <w:color w:val="000000"/>
                <w:sz w:val="20"/>
                <w:szCs w:val="20"/>
              </w:rPr>
            </w:pPr>
            <w:r>
              <w:rPr>
                <w:rFonts w:cs="Wingdings"/>
                <w:color w:val="000000"/>
                <w:sz w:val="20"/>
                <w:szCs w:val="20"/>
              </w:rPr>
              <w:t>Trends</w:t>
            </w:r>
            <w:r w:rsidR="00895F4C">
              <w:rPr>
                <w:rFonts w:cs="Wingdings"/>
                <w:color w:val="000000"/>
                <w:sz w:val="20"/>
                <w:szCs w:val="20"/>
              </w:rPr>
              <w:t xml:space="preserve"> (skills training and job placement)</w:t>
            </w:r>
            <w:r w:rsidR="00A71A01">
              <w:rPr>
                <w:rFonts w:cs="Wingdings"/>
                <w:color w:val="000000"/>
                <w:sz w:val="20"/>
                <w:szCs w:val="20"/>
              </w:rPr>
              <w:t>,</w:t>
            </w:r>
            <w:r>
              <w:rPr>
                <w:rFonts w:cs="Wingdings"/>
                <w:color w:val="000000"/>
                <w:sz w:val="20"/>
                <w:szCs w:val="20"/>
              </w:rPr>
              <w:t xml:space="preserve"> disaggregated by sex and age </w:t>
            </w:r>
          </w:p>
          <w:p w:rsidR="008338E0" w:rsidRDefault="008338E0" w:rsidP="00685621">
            <w:pPr>
              <w:pStyle w:val="ListParagraph"/>
              <w:numPr>
                <w:ilvl w:val="0"/>
                <w:numId w:val="9"/>
              </w:numPr>
              <w:autoSpaceDE w:val="0"/>
              <w:autoSpaceDN w:val="0"/>
              <w:adjustRightInd w:val="0"/>
              <w:spacing w:after="0" w:line="201" w:lineRule="atLeast"/>
              <w:jc w:val="both"/>
              <w:rPr>
                <w:rFonts w:cs="Wingdings"/>
                <w:color w:val="000000"/>
                <w:sz w:val="20"/>
                <w:szCs w:val="20"/>
              </w:rPr>
            </w:pPr>
            <w:r>
              <w:rPr>
                <w:rFonts w:cs="Wingdings"/>
                <w:color w:val="000000"/>
                <w:sz w:val="20"/>
                <w:szCs w:val="20"/>
              </w:rPr>
              <w:t>Place</w:t>
            </w:r>
            <w:r w:rsidR="00A71A01">
              <w:rPr>
                <w:rFonts w:cs="Wingdings"/>
                <w:color w:val="000000"/>
                <w:sz w:val="20"/>
                <w:szCs w:val="20"/>
              </w:rPr>
              <w:t>s</w:t>
            </w:r>
            <w:r>
              <w:rPr>
                <w:rFonts w:cs="Wingdings"/>
                <w:color w:val="000000"/>
                <w:sz w:val="20"/>
                <w:szCs w:val="20"/>
              </w:rPr>
              <w:t xml:space="preserve"> you</w:t>
            </w:r>
            <w:r w:rsidR="00A71A01">
              <w:rPr>
                <w:rFonts w:cs="Wingdings"/>
                <w:color w:val="000000"/>
                <w:sz w:val="20"/>
                <w:szCs w:val="20"/>
              </w:rPr>
              <w:t>ng women prefer to work and why</w:t>
            </w:r>
            <w:r>
              <w:rPr>
                <w:rFonts w:cs="Wingdings"/>
                <w:color w:val="000000"/>
                <w:sz w:val="20"/>
                <w:szCs w:val="20"/>
              </w:rPr>
              <w:t xml:space="preserve"> </w:t>
            </w:r>
          </w:p>
          <w:p w:rsidR="008338E0" w:rsidRPr="008338E0" w:rsidRDefault="008338E0" w:rsidP="00A71A01">
            <w:pPr>
              <w:pStyle w:val="ListParagraph"/>
              <w:numPr>
                <w:ilvl w:val="0"/>
                <w:numId w:val="9"/>
              </w:numPr>
              <w:autoSpaceDE w:val="0"/>
              <w:autoSpaceDN w:val="0"/>
              <w:adjustRightInd w:val="0"/>
              <w:spacing w:after="0" w:line="201" w:lineRule="atLeast"/>
              <w:jc w:val="both"/>
              <w:rPr>
                <w:rFonts w:cs="Wingdings"/>
                <w:color w:val="000000"/>
                <w:sz w:val="20"/>
                <w:szCs w:val="20"/>
              </w:rPr>
            </w:pPr>
            <w:r>
              <w:rPr>
                <w:rFonts w:cs="Wingdings"/>
                <w:color w:val="000000"/>
                <w:sz w:val="20"/>
                <w:szCs w:val="20"/>
              </w:rPr>
              <w:t>Types of work young women prefer (wage/self-employment) relative to male peers</w:t>
            </w:r>
            <w:r w:rsidR="00A71A01">
              <w:rPr>
                <w:rFonts w:cs="Wingdings"/>
                <w:color w:val="000000"/>
                <w:sz w:val="20"/>
                <w:szCs w:val="20"/>
              </w:rPr>
              <w:t xml:space="preserve"> and an understanding of </w:t>
            </w:r>
            <w:r w:rsidR="007F4C90">
              <w:rPr>
                <w:rFonts w:cs="Wingdings"/>
                <w:color w:val="000000"/>
                <w:sz w:val="20"/>
                <w:szCs w:val="20"/>
              </w:rPr>
              <w:t>what drives those preferences</w:t>
            </w:r>
          </w:p>
        </w:tc>
      </w:tr>
    </w:tbl>
    <w:p w:rsidR="00685621" w:rsidRDefault="00685621" w:rsidP="00685621">
      <w:pPr>
        <w:jc w:val="both"/>
      </w:pPr>
    </w:p>
    <w:p w:rsidR="00C72B01" w:rsidRPr="00685621" w:rsidRDefault="00685621" w:rsidP="00685621">
      <w:pPr>
        <w:jc w:val="both"/>
        <w:rPr>
          <w:b/>
        </w:rPr>
      </w:pPr>
      <w:r w:rsidRPr="00685621">
        <w:rPr>
          <w:b/>
        </w:rPr>
        <w:t>References</w:t>
      </w:r>
    </w:p>
    <w:p w:rsidR="005B65D1" w:rsidRDefault="002E0928" w:rsidP="00A71A01">
      <w:pPr>
        <w:ind w:left="720" w:hanging="720"/>
        <w:jc w:val="both"/>
      </w:pPr>
      <w:r>
        <w:t>Employment Fund Secretariat and HELVETAS Swiss Inter-cooperation Nepal</w:t>
      </w:r>
      <w:r w:rsidR="00E45966">
        <w:t>. 2013</w:t>
      </w:r>
      <w:r w:rsidR="007E1290">
        <w:t>. “Developing Skills of Con</w:t>
      </w:r>
      <w:r w:rsidR="008A1AFC">
        <w:t xml:space="preserve">ducting Rapid Market Appraisal: </w:t>
      </w:r>
      <w:r w:rsidR="007E1290">
        <w:t>A Handbook for RMA Practi</w:t>
      </w:r>
      <w:r w:rsidR="008A1AFC">
        <w:t>tioners</w:t>
      </w:r>
      <w:r w:rsidR="00E45966">
        <w:t>.”</w:t>
      </w:r>
    </w:p>
    <w:p w:rsidR="005B65D1" w:rsidRDefault="00173FD2" w:rsidP="00A71A01">
      <w:pPr>
        <w:ind w:left="720" w:hanging="720"/>
        <w:jc w:val="both"/>
      </w:pPr>
      <w:r>
        <w:t>International Labour Organis</w:t>
      </w:r>
      <w:r w:rsidR="0036224F">
        <w:t>ation</w:t>
      </w:r>
      <w:r w:rsidR="00BF695D">
        <w:t xml:space="preserve">. 2009. </w:t>
      </w:r>
      <w:r w:rsidR="00FA21E1">
        <w:t xml:space="preserve">“Rural </w:t>
      </w:r>
      <w:r w:rsidR="009073F6">
        <w:t xml:space="preserve">Skills Training: A Generic Manual on Training for Rural Economic Empowerment </w:t>
      </w:r>
      <w:r w:rsidR="00FA21E1">
        <w:t>(TREE)” Volume</w:t>
      </w:r>
      <w:r w:rsidR="00F70873">
        <w:t xml:space="preserve"> VII: </w:t>
      </w:r>
      <w:r w:rsidR="009073F6">
        <w:t>Gender Awareness and Advocacy, pp. 226</w:t>
      </w:r>
      <w:r w:rsidR="009073F6">
        <w:sym w:font="Symbol" w:char="F02D"/>
      </w:r>
      <w:r>
        <w:t>54.</w:t>
      </w:r>
    </w:p>
    <w:p w:rsidR="00173FD2" w:rsidRDefault="0065787E" w:rsidP="00A71A01">
      <w:pPr>
        <w:ind w:left="720" w:hanging="720"/>
        <w:jc w:val="both"/>
      </w:pPr>
      <w:r>
        <w:t>Forcier Consulting. 2013.  “Manual for</w:t>
      </w:r>
      <w:r w:rsidR="00613A65">
        <w:t xml:space="preserve"> Conducting Market Assessments in </w:t>
      </w:r>
      <w:r>
        <w:t>South Sudan</w:t>
      </w:r>
      <w:r w:rsidR="00685621">
        <w:t>.</w:t>
      </w:r>
      <w:r w:rsidR="00613A65">
        <w:t>”</w:t>
      </w:r>
      <w:r w:rsidR="00685621">
        <w:t xml:space="preserve"> </w:t>
      </w:r>
      <w:r w:rsidR="009073F6">
        <w:t xml:space="preserve">Available at: </w:t>
      </w:r>
      <w:hyperlink r:id="rId8" w:anchor="!projects/c1vw1" w:history="1">
        <w:r w:rsidR="00685621">
          <w:rPr>
            <w:rStyle w:val="Hyperlink"/>
          </w:rPr>
          <w:t>http://www.forcierconsulting.com/#!projects/c1vw1</w:t>
        </w:r>
      </w:hyperlink>
      <w:r w:rsidR="009073F6">
        <w:t>.</w:t>
      </w:r>
    </w:p>
    <w:p w:rsidR="00E45966" w:rsidRPr="006E4093" w:rsidRDefault="00E45966" w:rsidP="00685621">
      <w:pPr>
        <w:jc w:val="both"/>
      </w:pPr>
    </w:p>
    <w:sectPr w:rsidR="00E45966" w:rsidRPr="006E4093" w:rsidSect="004843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A01" w:rsidRDefault="00A71A01" w:rsidP="0068761A">
      <w:pPr>
        <w:spacing w:after="0" w:line="240" w:lineRule="auto"/>
      </w:pPr>
      <w:r>
        <w:separator/>
      </w:r>
    </w:p>
  </w:endnote>
  <w:endnote w:type="continuationSeparator" w:id="0">
    <w:p w:rsidR="00A71A01" w:rsidRDefault="00A71A01" w:rsidP="00687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Book">
    <w:altName w:val="Avenir 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A01" w:rsidRDefault="00A71A01" w:rsidP="0068761A">
      <w:pPr>
        <w:spacing w:after="0" w:line="240" w:lineRule="auto"/>
      </w:pPr>
      <w:r>
        <w:separator/>
      </w:r>
    </w:p>
  </w:footnote>
  <w:footnote w:type="continuationSeparator" w:id="0">
    <w:p w:rsidR="00A71A01" w:rsidRDefault="00A71A01" w:rsidP="006876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74E"/>
    <w:multiLevelType w:val="hybridMultilevel"/>
    <w:tmpl w:val="13D2A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E086E"/>
    <w:multiLevelType w:val="hybridMultilevel"/>
    <w:tmpl w:val="47B2D556"/>
    <w:lvl w:ilvl="0" w:tplc="D60AD05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84B99"/>
    <w:multiLevelType w:val="hybridMultilevel"/>
    <w:tmpl w:val="0724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4E7B34"/>
    <w:multiLevelType w:val="hybridMultilevel"/>
    <w:tmpl w:val="9E080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EF58CD"/>
    <w:multiLevelType w:val="hybridMultilevel"/>
    <w:tmpl w:val="79ECD7AA"/>
    <w:lvl w:ilvl="0" w:tplc="D60AD0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C698F"/>
    <w:multiLevelType w:val="hybridMultilevel"/>
    <w:tmpl w:val="F7E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26626"/>
    <w:multiLevelType w:val="hybridMultilevel"/>
    <w:tmpl w:val="326833AC"/>
    <w:lvl w:ilvl="0" w:tplc="0409000F">
      <w:start w:val="1"/>
      <w:numFmt w:val="decimal"/>
      <w:lvlText w:val="%1."/>
      <w:lvlJc w:val="left"/>
      <w:pPr>
        <w:ind w:left="720" w:hanging="360"/>
      </w:pPr>
    </w:lvl>
    <w:lvl w:ilvl="1" w:tplc="D60AD05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72391"/>
    <w:multiLevelType w:val="hybridMultilevel"/>
    <w:tmpl w:val="42148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6E3999"/>
    <w:multiLevelType w:val="hybridMultilevel"/>
    <w:tmpl w:val="BF3A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7F2A60"/>
    <w:multiLevelType w:val="hybridMultilevel"/>
    <w:tmpl w:val="E280EDE6"/>
    <w:lvl w:ilvl="0" w:tplc="D60AD0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33C8A"/>
    <w:multiLevelType w:val="hybridMultilevel"/>
    <w:tmpl w:val="849CF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8"/>
  </w:num>
  <w:num w:numId="6">
    <w:abstractNumId w:val="5"/>
  </w:num>
  <w:num w:numId="7">
    <w:abstractNumId w:val="10"/>
  </w:num>
  <w:num w:numId="8">
    <w:abstractNumId w:val="0"/>
  </w:num>
  <w:num w:numId="9">
    <w:abstractNumId w:val="7"/>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revisionView w:markup="0"/>
  <w:defaultTabStop w:val="720"/>
  <w:characterSpacingControl w:val="doNotCompress"/>
  <w:footnotePr>
    <w:footnote w:id="-1"/>
    <w:footnote w:id="0"/>
  </w:footnotePr>
  <w:endnotePr>
    <w:endnote w:id="-1"/>
    <w:endnote w:id="0"/>
  </w:endnotePr>
  <w:compat/>
  <w:rsids>
    <w:rsidRoot w:val="00C72B01"/>
    <w:rsid w:val="00051C55"/>
    <w:rsid w:val="00066559"/>
    <w:rsid w:val="000D66FE"/>
    <w:rsid w:val="000F199C"/>
    <w:rsid w:val="0011597E"/>
    <w:rsid w:val="00116908"/>
    <w:rsid w:val="00136D01"/>
    <w:rsid w:val="00151AB0"/>
    <w:rsid w:val="00173FD2"/>
    <w:rsid w:val="00237E5A"/>
    <w:rsid w:val="00242729"/>
    <w:rsid w:val="00266F27"/>
    <w:rsid w:val="002A4E5A"/>
    <w:rsid w:val="002E0928"/>
    <w:rsid w:val="002E18FB"/>
    <w:rsid w:val="00302EEB"/>
    <w:rsid w:val="00311156"/>
    <w:rsid w:val="0036071E"/>
    <w:rsid w:val="0036224F"/>
    <w:rsid w:val="00374E59"/>
    <w:rsid w:val="003B2070"/>
    <w:rsid w:val="00403AC0"/>
    <w:rsid w:val="004056AF"/>
    <w:rsid w:val="00411428"/>
    <w:rsid w:val="004239D2"/>
    <w:rsid w:val="00484307"/>
    <w:rsid w:val="004F2BFA"/>
    <w:rsid w:val="00500955"/>
    <w:rsid w:val="005333F1"/>
    <w:rsid w:val="00595926"/>
    <w:rsid w:val="005B4A54"/>
    <w:rsid w:val="005B65D1"/>
    <w:rsid w:val="005F1DC9"/>
    <w:rsid w:val="005F34C0"/>
    <w:rsid w:val="0060180E"/>
    <w:rsid w:val="00613A65"/>
    <w:rsid w:val="00615777"/>
    <w:rsid w:val="0065787E"/>
    <w:rsid w:val="006675FA"/>
    <w:rsid w:val="00670AC3"/>
    <w:rsid w:val="006750D8"/>
    <w:rsid w:val="00685621"/>
    <w:rsid w:val="0068761A"/>
    <w:rsid w:val="006E4093"/>
    <w:rsid w:val="00701473"/>
    <w:rsid w:val="00722BDA"/>
    <w:rsid w:val="00741B4F"/>
    <w:rsid w:val="00761398"/>
    <w:rsid w:val="00783629"/>
    <w:rsid w:val="007D2999"/>
    <w:rsid w:val="007D6D64"/>
    <w:rsid w:val="007E1290"/>
    <w:rsid w:val="007F4C90"/>
    <w:rsid w:val="00827E99"/>
    <w:rsid w:val="008338E0"/>
    <w:rsid w:val="00895F4C"/>
    <w:rsid w:val="008A1AFC"/>
    <w:rsid w:val="008C2B94"/>
    <w:rsid w:val="008C6638"/>
    <w:rsid w:val="008E5A5F"/>
    <w:rsid w:val="008F26C3"/>
    <w:rsid w:val="009073F6"/>
    <w:rsid w:val="00957E02"/>
    <w:rsid w:val="009631AB"/>
    <w:rsid w:val="00975465"/>
    <w:rsid w:val="00982CAC"/>
    <w:rsid w:val="009E118C"/>
    <w:rsid w:val="009E63CB"/>
    <w:rsid w:val="00A20E7F"/>
    <w:rsid w:val="00A43273"/>
    <w:rsid w:val="00A71A01"/>
    <w:rsid w:val="00A94486"/>
    <w:rsid w:val="00AA2BFB"/>
    <w:rsid w:val="00B42D5C"/>
    <w:rsid w:val="00B613CD"/>
    <w:rsid w:val="00B73555"/>
    <w:rsid w:val="00B93E47"/>
    <w:rsid w:val="00BF695D"/>
    <w:rsid w:val="00C23534"/>
    <w:rsid w:val="00C2381D"/>
    <w:rsid w:val="00C43585"/>
    <w:rsid w:val="00C61D81"/>
    <w:rsid w:val="00C67115"/>
    <w:rsid w:val="00C72B01"/>
    <w:rsid w:val="00CE1907"/>
    <w:rsid w:val="00D30852"/>
    <w:rsid w:val="00DB2491"/>
    <w:rsid w:val="00DC52CA"/>
    <w:rsid w:val="00DD67C2"/>
    <w:rsid w:val="00E45966"/>
    <w:rsid w:val="00E751A5"/>
    <w:rsid w:val="00E93AA1"/>
    <w:rsid w:val="00EC1C25"/>
    <w:rsid w:val="00F037E0"/>
    <w:rsid w:val="00F66D75"/>
    <w:rsid w:val="00F70873"/>
    <w:rsid w:val="00F96582"/>
    <w:rsid w:val="00FA2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86"/>
    <w:pPr>
      <w:ind w:left="720"/>
      <w:contextualSpacing/>
    </w:pPr>
  </w:style>
  <w:style w:type="paragraph" w:customStyle="1" w:styleId="Default">
    <w:name w:val="Default"/>
    <w:rsid w:val="0068761A"/>
    <w:pPr>
      <w:autoSpaceDE w:val="0"/>
      <w:autoSpaceDN w:val="0"/>
      <w:adjustRightInd w:val="0"/>
      <w:spacing w:after="0" w:line="240" w:lineRule="auto"/>
    </w:pPr>
    <w:rPr>
      <w:rFonts w:ascii="Wingdings" w:hAnsi="Wingdings" w:cs="Wingdings"/>
      <w:color w:val="000000"/>
      <w:sz w:val="24"/>
      <w:szCs w:val="24"/>
    </w:rPr>
  </w:style>
  <w:style w:type="paragraph" w:customStyle="1" w:styleId="Pa29">
    <w:name w:val="Pa29"/>
    <w:basedOn w:val="Default"/>
    <w:next w:val="Default"/>
    <w:uiPriority w:val="99"/>
    <w:rsid w:val="0068761A"/>
    <w:pPr>
      <w:spacing w:line="201" w:lineRule="atLeast"/>
    </w:pPr>
    <w:rPr>
      <w:rFonts w:cstheme="minorBidi"/>
      <w:color w:val="auto"/>
    </w:rPr>
  </w:style>
  <w:style w:type="character" w:customStyle="1" w:styleId="A15">
    <w:name w:val="A15"/>
    <w:uiPriority w:val="99"/>
    <w:rsid w:val="0068761A"/>
    <w:rPr>
      <w:rFonts w:cs="Wingdings"/>
      <w:color w:val="000000"/>
      <w:sz w:val="16"/>
      <w:szCs w:val="16"/>
    </w:rPr>
  </w:style>
  <w:style w:type="paragraph" w:styleId="EndnoteText">
    <w:name w:val="endnote text"/>
    <w:basedOn w:val="Normal"/>
    <w:link w:val="EndnoteTextChar"/>
    <w:uiPriority w:val="99"/>
    <w:semiHidden/>
    <w:unhideWhenUsed/>
    <w:rsid w:val="006876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761A"/>
    <w:rPr>
      <w:sz w:val="20"/>
      <w:szCs w:val="20"/>
    </w:rPr>
  </w:style>
  <w:style w:type="character" w:styleId="EndnoteReference">
    <w:name w:val="endnote reference"/>
    <w:basedOn w:val="DefaultParagraphFont"/>
    <w:uiPriority w:val="99"/>
    <w:semiHidden/>
    <w:unhideWhenUsed/>
    <w:rsid w:val="0068761A"/>
    <w:rPr>
      <w:vertAlign w:val="superscript"/>
    </w:rPr>
  </w:style>
  <w:style w:type="paragraph" w:styleId="FootnoteText">
    <w:name w:val="footnote text"/>
    <w:basedOn w:val="Normal"/>
    <w:link w:val="FootnoteTextChar"/>
    <w:uiPriority w:val="99"/>
    <w:semiHidden/>
    <w:unhideWhenUsed/>
    <w:rsid w:val="00687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61A"/>
    <w:rPr>
      <w:sz w:val="20"/>
      <w:szCs w:val="20"/>
    </w:rPr>
  </w:style>
  <w:style w:type="character" w:styleId="FootnoteReference">
    <w:name w:val="footnote reference"/>
    <w:basedOn w:val="DefaultParagraphFont"/>
    <w:uiPriority w:val="99"/>
    <w:semiHidden/>
    <w:unhideWhenUsed/>
    <w:rsid w:val="0068761A"/>
    <w:rPr>
      <w:vertAlign w:val="superscript"/>
    </w:rPr>
  </w:style>
  <w:style w:type="paragraph" w:customStyle="1" w:styleId="Pa7">
    <w:name w:val="Pa7"/>
    <w:basedOn w:val="Default"/>
    <w:next w:val="Default"/>
    <w:uiPriority w:val="99"/>
    <w:rsid w:val="006E4093"/>
    <w:pPr>
      <w:spacing w:line="201" w:lineRule="atLeast"/>
    </w:pPr>
    <w:rPr>
      <w:rFonts w:ascii="Myriad Pro" w:hAnsi="Myriad Pro" w:cstheme="minorBidi"/>
      <w:color w:val="auto"/>
    </w:rPr>
  </w:style>
  <w:style w:type="paragraph" w:customStyle="1" w:styleId="Pa20">
    <w:name w:val="Pa20"/>
    <w:basedOn w:val="Default"/>
    <w:next w:val="Default"/>
    <w:uiPriority w:val="99"/>
    <w:rsid w:val="004239D2"/>
    <w:pPr>
      <w:spacing w:line="201" w:lineRule="atLeast"/>
    </w:pPr>
    <w:rPr>
      <w:rFonts w:ascii="Myriad Pro" w:hAnsi="Myriad Pro" w:cstheme="minorBidi"/>
      <w:color w:val="auto"/>
    </w:rPr>
  </w:style>
  <w:style w:type="paragraph" w:customStyle="1" w:styleId="Pa45">
    <w:name w:val="Pa45"/>
    <w:basedOn w:val="Default"/>
    <w:next w:val="Default"/>
    <w:uiPriority w:val="99"/>
    <w:rsid w:val="004239D2"/>
    <w:pPr>
      <w:spacing w:line="201" w:lineRule="atLeast"/>
    </w:pPr>
    <w:rPr>
      <w:rFonts w:ascii="Myriad Pro" w:hAnsi="Myriad Pro" w:cstheme="minorBidi"/>
      <w:color w:val="auto"/>
    </w:rPr>
  </w:style>
  <w:style w:type="paragraph" w:customStyle="1" w:styleId="Pa46">
    <w:name w:val="Pa46"/>
    <w:basedOn w:val="Default"/>
    <w:next w:val="Default"/>
    <w:uiPriority w:val="99"/>
    <w:rsid w:val="004239D2"/>
    <w:pPr>
      <w:spacing w:line="201" w:lineRule="atLeast"/>
    </w:pPr>
    <w:rPr>
      <w:rFonts w:ascii="Myriad Pro" w:hAnsi="Myriad Pro" w:cstheme="minorBidi"/>
      <w:color w:val="auto"/>
    </w:rPr>
  </w:style>
  <w:style w:type="paragraph" w:customStyle="1" w:styleId="Pa23">
    <w:name w:val="Pa23"/>
    <w:basedOn w:val="Default"/>
    <w:next w:val="Default"/>
    <w:uiPriority w:val="99"/>
    <w:rsid w:val="004239D2"/>
    <w:pPr>
      <w:spacing w:line="241" w:lineRule="atLeast"/>
    </w:pPr>
    <w:rPr>
      <w:rFonts w:ascii="Myriad Pro" w:hAnsi="Myriad Pro" w:cstheme="minorBidi"/>
      <w:color w:val="auto"/>
    </w:rPr>
  </w:style>
  <w:style w:type="paragraph" w:customStyle="1" w:styleId="Pa24">
    <w:name w:val="Pa24"/>
    <w:basedOn w:val="Default"/>
    <w:next w:val="Default"/>
    <w:uiPriority w:val="99"/>
    <w:rsid w:val="004239D2"/>
    <w:pPr>
      <w:spacing w:line="201" w:lineRule="atLeast"/>
    </w:pPr>
    <w:rPr>
      <w:rFonts w:ascii="Myriad Pro" w:hAnsi="Myriad Pro" w:cstheme="minorBidi"/>
      <w:color w:val="auto"/>
    </w:rPr>
  </w:style>
  <w:style w:type="paragraph" w:customStyle="1" w:styleId="Pa55">
    <w:name w:val="Pa55"/>
    <w:basedOn w:val="Default"/>
    <w:next w:val="Default"/>
    <w:uiPriority w:val="99"/>
    <w:rsid w:val="004239D2"/>
    <w:pPr>
      <w:spacing w:line="201" w:lineRule="atLeast"/>
    </w:pPr>
    <w:rPr>
      <w:rFonts w:ascii="Myriad Pro" w:hAnsi="Myriad Pro" w:cstheme="minorBidi"/>
      <w:color w:val="auto"/>
    </w:rPr>
  </w:style>
  <w:style w:type="paragraph" w:customStyle="1" w:styleId="Pa57">
    <w:name w:val="Pa57"/>
    <w:basedOn w:val="Default"/>
    <w:next w:val="Default"/>
    <w:uiPriority w:val="99"/>
    <w:rsid w:val="004239D2"/>
    <w:pPr>
      <w:spacing w:line="201" w:lineRule="atLeast"/>
    </w:pPr>
    <w:rPr>
      <w:rFonts w:ascii="Myriad Pro" w:hAnsi="Myriad Pro" w:cstheme="minorBidi"/>
      <w:color w:val="auto"/>
    </w:rPr>
  </w:style>
  <w:style w:type="paragraph" w:customStyle="1" w:styleId="Pa5">
    <w:name w:val="Pa5"/>
    <w:basedOn w:val="Default"/>
    <w:next w:val="Default"/>
    <w:uiPriority w:val="99"/>
    <w:rsid w:val="004239D2"/>
    <w:pPr>
      <w:spacing w:line="241" w:lineRule="atLeast"/>
    </w:pPr>
    <w:rPr>
      <w:rFonts w:ascii="Myriad Pro" w:hAnsi="Myriad Pro" w:cstheme="minorBidi"/>
      <w:color w:val="auto"/>
    </w:rPr>
  </w:style>
  <w:style w:type="character" w:customStyle="1" w:styleId="A3">
    <w:name w:val="A3"/>
    <w:uiPriority w:val="99"/>
    <w:rsid w:val="004239D2"/>
    <w:rPr>
      <w:rFonts w:ascii="Myriad Pro Light SemiCond" w:hAnsi="Myriad Pro Light SemiCond" w:cs="Myriad Pro Light SemiCond"/>
      <w:b/>
      <w:bCs/>
      <w:color w:val="000000"/>
      <w:sz w:val="12"/>
      <w:szCs w:val="12"/>
    </w:rPr>
  </w:style>
  <w:style w:type="character" w:customStyle="1" w:styleId="A4">
    <w:name w:val="A4"/>
    <w:uiPriority w:val="99"/>
    <w:rsid w:val="004239D2"/>
    <w:rPr>
      <w:rFonts w:cs="Myriad Pro"/>
      <w:b/>
      <w:bCs/>
      <w:color w:val="000000"/>
      <w:sz w:val="14"/>
      <w:szCs w:val="14"/>
    </w:rPr>
  </w:style>
  <w:style w:type="paragraph" w:customStyle="1" w:styleId="Pa22">
    <w:name w:val="Pa22"/>
    <w:basedOn w:val="Default"/>
    <w:next w:val="Default"/>
    <w:uiPriority w:val="99"/>
    <w:rsid w:val="004239D2"/>
    <w:pPr>
      <w:spacing w:line="241" w:lineRule="atLeast"/>
    </w:pPr>
    <w:rPr>
      <w:rFonts w:ascii="Myriad Pro" w:hAnsi="Myriad Pro" w:cstheme="minorBidi"/>
      <w:color w:val="auto"/>
    </w:rPr>
  </w:style>
  <w:style w:type="paragraph" w:styleId="BalloonText">
    <w:name w:val="Balloon Text"/>
    <w:basedOn w:val="Normal"/>
    <w:link w:val="BalloonTextChar"/>
    <w:uiPriority w:val="99"/>
    <w:semiHidden/>
    <w:unhideWhenUsed/>
    <w:rsid w:val="002E1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FB"/>
    <w:rPr>
      <w:rFonts w:ascii="Tahoma" w:hAnsi="Tahoma" w:cs="Tahoma"/>
      <w:sz w:val="16"/>
      <w:szCs w:val="16"/>
    </w:rPr>
  </w:style>
  <w:style w:type="character" w:styleId="CommentReference">
    <w:name w:val="annotation reference"/>
    <w:basedOn w:val="DefaultParagraphFont"/>
    <w:uiPriority w:val="99"/>
    <w:semiHidden/>
    <w:unhideWhenUsed/>
    <w:rsid w:val="00701473"/>
    <w:rPr>
      <w:sz w:val="16"/>
      <w:szCs w:val="16"/>
    </w:rPr>
  </w:style>
  <w:style w:type="paragraph" w:styleId="CommentText">
    <w:name w:val="annotation text"/>
    <w:basedOn w:val="Normal"/>
    <w:link w:val="CommentTextChar"/>
    <w:uiPriority w:val="99"/>
    <w:semiHidden/>
    <w:unhideWhenUsed/>
    <w:rsid w:val="00701473"/>
    <w:pPr>
      <w:spacing w:line="240" w:lineRule="auto"/>
    </w:pPr>
    <w:rPr>
      <w:sz w:val="20"/>
      <w:szCs w:val="20"/>
    </w:rPr>
  </w:style>
  <w:style w:type="character" w:customStyle="1" w:styleId="CommentTextChar">
    <w:name w:val="Comment Text Char"/>
    <w:basedOn w:val="DefaultParagraphFont"/>
    <w:link w:val="CommentText"/>
    <w:uiPriority w:val="99"/>
    <w:semiHidden/>
    <w:rsid w:val="00701473"/>
    <w:rPr>
      <w:sz w:val="20"/>
      <w:szCs w:val="20"/>
    </w:rPr>
  </w:style>
  <w:style w:type="paragraph" w:styleId="CommentSubject">
    <w:name w:val="annotation subject"/>
    <w:basedOn w:val="CommentText"/>
    <w:next w:val="CommentText"/>
    <w:link w:val="CommentSubjectChar"/>
    <w:uiPriority w:val="99"/>
    <w:semiHidden/>
    <w:unhideWhenUsed/>
    <w:rsid w:val="00701473"/>
    <w:rPr>
      <w:b/>
      <w:bCs/>
    </w:rPr>
  </w:style>
  <w:style w:type="character" w:customStyle="1" w:styleId="CommentSubjectChar">
    <w:name w:val="Comment Subject Char"/>
    <w:basedOn w:val="CommentTextChar"/>
    <w:link w:val="CommentSubject"/>
    <w:uiPriority w:val="99"/>
    <w:semiHidden/>
    <w:rsid w:val="00701473"/>
    <w:rPr>
      <w:b/>
      <w:bCs/>
      <w:sz w:val="20"/>
      <w:szCs w:val="20"/>
    </w:rPr>
  </w:style>
  <w:style w:type="paragraph" w:styleId="Revision">
    <w:name w:val="Revision"/>
    <w:hidden/>
    <w:uiPriority w:val="99"/>
    <w:semiHidden/>
    <w:rsid w:val="00237E5A"/>
    <w:pPr>
      <w:spacing w:after="0" w:line="240" w:lineRule="auto"/>
    </w:pPr>
  </w:style>
  <w:style w:type="character" w:styleId="Hyperlink">
    <w:name w:val="Hyperlink"/>
    <w:basedOn w:val="DefaultParagraphFont"/>
    <w:uiPriority w:val="99"/>
    <w:semiHidden/>
    <w:unhideWhenUsed/>
    <w:rsid w:val="006856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86"/>
    <w:pPr>
      <w:ind w:left="720"/>
      <w:contextualSpacing/>
    </w:pPr>
  </w:style>
  <w:style w:type="paragraph" w:customStyle="1" w:styleId="Default">
    <w:name w:val="Default"/>
    <w:rsid w:val="0068761A"/>
    <w:pPr>
      <w:autoSpaceDE w:val="0"/>
      <w:autoSpaceDN w:val="0"/>
      <w:adjustRightInd w:val="0"/>
      <w:spacing w:after="0" w:line="240" w:lineRule="auto"/>
    </w:pPr>
    <w:rPr>
      <w:rFonts w:ascii="Wingdings" w:hAnsi="Wingdings" w:cs="Wingdings"/>
      <w:color w:val="000000"/>
      <w:sz w:val="24"/>
      <w:szCs w:val="24"/>
    </w:rPr>
  </w:style>
  <w:style w:type="paragraph" w:customStyle="1" w:styleId="Pa29">
    <w:name w:val="Pa29"/>
    <w:basedOn w:val="Default"/>
    <w:next w:val="Default"/>
    <w:uiPriority w:val="99"/>
    <w:rsid w:val="0068761A"/>
    <w:pPr>
      <w:spacing w:line="201" w:lineRule="atLeast"/>
    </w:pPr>
    <w:rPr>
      <w:rFonts w:cstheme="minorBidi"/>
      <w:color w:val="auto"/>
    </w:rPr>
  </w:style>
  <w:style w:type="character" w:customStyle="1" w:styleId="A15">
    <w:name w:val="A15"/>
    <w:uiPriority w:val="99"/>
    <w:rsid w:val="0068761A"/>
    <w:rPr>
      <w:rFonts w:cs="Wingdings"/>
      <w:color w:val="000000"/>
      <w:sz w:val="16"/>
      <w:szCs w:val="16"/>
    </w:rPr>
  </w:style>
  <w:style w:type="paragraph" w:styleId="EndnoteText">
    <w:name w:val="endnote text"/>
    <w:basedOn w:val="Normal"/>
    <w:link w:val="EndnoteTextChar"/>
    <w:uiPriority w:val="99"/>
    <w:semiHidden/>
    <w:unhideWhenUsed/>
    <w:rsid w:val="006876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761A"/>
    <w:rPr>
      <w:sz w:val="20"/>
      <w:szCs w:val="20"/>
    </w:rPr>
  </w:style>
  <w:style w:type="character" w:styleId="EndnoteReference">
    <w:name w:val="endnote reference"/>
    <w:basedOn w:val="DefaultParagraphFont"/>
    <w:uiPriority w:val="99"/>
    <w:semiHidden/>
    <w:unhideWhenUsed/>
    <w:rsid w:val="0068761A"/>
    <w:rPr>
      <w:vertAlign w:val="superscript"/>
    </w:rPr>
  </w:style>
  <w:style w:type="paragraph" w:styleId="FootnoteText">
    <w:name w:val="footnote text"/>
    <w:basedOn w:val="Normal"/>
    <w:link w:val="FootnoteTextChar"/>
    <w:uiPriority w:val="99"/>
    <w:semiHidden/>
    <w:unhideWhenUsed/>
    <w:rsid w:val="00687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61A"/>
    <w:rPr>
      <w:sz w:val="20"/>
      <w:szCs w:val="20"/>
    </w:rPr>
  </w:style>
  <w:style w:type="character" w:styleId="FootnoteReference">
    <w:name w:val="footnote reference"/>
    <w:basedOn w:val="DefaultParagraphFont"/>
    <w:uiPriority w:val="99"/>
    <w:semiHidden/>
    <w:unhideWhenUsed/>
    <w:rsid w:val="0068761A"/>
    <w:rPr>
      <w:vertAlign w:val="superscript"/>
    </w:rPr>
  </w:style>
  <w:style w:type="paragraph" w:customStyle="1" w:styleId="Pa7">
    <w:name w:val="Pa7"/>
    <w:basedOn w:val="Default"/>
    <w:next w:val="Default"/>
    <w:uiPriority w:val="99"/>
    <w:rsid w:val="006E4093"/>
    <w:pPr>
      <w:spacing w:line="201" w:lineRule="atLeast"/>
    </w:pPr>
    <w:rPr>
      <w:rFonts w:ascii="Myriad Pro" w:hAnsi="Myriad Pro" w:cstheme="minorBidi"/>
      <w:color w:val="auto"/>
    </w:rPr>
  </w:style>
  <w:style w:type="paragraph" w:customStyle="1" w:styleId="Pa20">
    <w:name w:val="Pa20"/>
    <w:basedOn w:val="Default"/>
    <w:next w:val="Default"/>
    <w:uiPriority w:val="99"/>
    <w:rsid w:val="004239D2"/>
    <w:pPr>
      <w:spacing w:line="201" w:lineRule="atLeast"/>
    </w:pPr>
    <w:rPr>
      <w:rFonts w:ascii="Myriad Pro" w:hAnsi="Myriad Pro" w:cstheme="minorBidi"/>
      <w:color w:val="auto"/>
    </w:rPr>
  </w:style>
  <w:style w:type="paragraph" w:customStyle="1" w:styleId="Pa45">
    <w:name w:val="Pa45"/>
    <w:basedOn w:val="Default"/>
    <w:next w:val="Default"/>
    <w:uiPriority w:val="99"/>
    <w:rsid w:val="004239D2"/>
    <w:pPr>
      <w:spacing w:line="201" w:lineRule="atLeast"/>
    </w:pPr>
    <w:rPr>
      <w:rFonts w:ascii="Myriad Pro" w:hAnsi="Myriad Pro" w:cstheme="minorBidi"/>
      <w:color w:val="auto"/>
    </w:rPr>
  </w:style>
  <w:style w:type="paragraph" w:customStyle="1" w:styleId="Pa46">
    <w:name w:val="Pa46"/>
    <w:basedOn w:val="Default"/>
    <w:next w:val="Default"/>
    <w:uiPriority w:val="99"/>
    <w:rsid w:val="004239D2"/>
    <w:pPr>
      <w:spacing w:line="201" w:lineRule="atLeast"/>
    </w:pPr>
    <w:rPr>
      <w:rFonts w:ascii="Myriad Pro" w:hAnsi="Myriad Pro" w:cstheme="minorBidi"/>
      <w:color w:val="auto"/>
    </w:rPr>
  </w:style>
  <w:style w:type="paragraph" w:customStyle="1" w:styleId="Pa23">
    <w:name w:val="Pa23"/>
    <w:basedOn w:val="Default"/>
    <w:next w:val="Default"/>
    <w:uiPriority w:val="99"/>
    <w:rsid w:val="004239D2"/>
    <w:pPr>
      <w:spacing w:line="241" w:lineRule="atLeast"/>
    </w:pPr>
    <w:rPr>
      <w:rFonts w:ascii="Myriad Pro" w:hAnsi="Myriad Pro" w:cstheme="minorBidi"/>
      <w:color w:val="auto"/>
    </w:rPr>
  </w:style>
  <w:style w:type="paragraph" w:customStyle="1" w:styleId="Pa24">
    <w:name w:val="Pa24"/>
    <w:basedOn w:val="Default"/>
    <w:next w:val="Default"/>
    <w:uiPriority w:val="99"/>
    <w:rsid w:val="004239D2"/>
    <w:pPr>
      <w:spacing w:line="201" w:lineRule="atLeast"/>
    </w:pPr>
    <w:rPr>
      <w:rFonts w:ascii="Myriad Pro" w:hAnsi="Myriad Pro" w:cstheme="minorBidi"/>
      <w:color w:val="auto"/>
    </w:rPr>
  </w:style>
  <w:style w:type="paragraph" w:customStyle="1" w:styleId="Pa55">
    <w:name w:val="Pa55"/>
    <w:basedOn w:val="Default"/>
    <w:next w:val="Default"/>
    <w:uiPriority w:val="99"/>
    <w:rsid w:val="004239D2"/>
    <w:pPr>
      <w:spacing w:line="201" w:lineRule="atLeast"/>
    </w:pPr>
    <w:rPr>
      <w:rFonts w:ascii="Myriad Pro" w:hAnsi="Myriad Pro" w:cstheme="minorBidi"/>
      <w:color w:val="auto"/>
    </w:rPr>
  </w:style>
  <w:style w:type="paragraph" w:customStyle="1" w:styleId="Pa57">
    <w:name w:val="Pa57"/>
    <w:basedOn w:val="Default"/>
    <w:next w:val="Default"/>
    <w:uiPriority w:val="99"/>
    <w:rsid w:val="004239D2"/>
    <w:pPr>
      <w:spacing w:line="201" w:lineRule="atLeast"/>
    </w:pPr>
    <w:rPr>
      <w:rFonts w:ascii="Myriad Pro" w:hAnsi="Myriad Pro" w:cstheme="minorBidi"/>
      <w:color w:val="auto"/>
    </w:rPr>
  </w:style>
  <w:style w:type="paragraph" w:customStyle="1" w:styleId="Pa5">
    <w:name w:val="Pa5"/>
    <w:basedOn w:val="Default"/>
    <w:next w:val="Default"/>
    <w:uiPriority w:val="99"/>
    <w:rsid w:val="004239D2"/>
    <w:pPr>
      <w:spacing w:line="241" w:lineRule="atLeast"/>
    </w:pPr>
    <w:rPr>
      <w:rFonts w:ascii="Myriad Pro" w:hAnsi="Myriad Pro" w:cstheme="minorBidi"/>
      <w:color w:val="auto"/>
    </w:rPr>
  </w:style>
  <w:style w:type="character" w:customStyle="1" w:styleId="A3">
    <w:name w:val="A3"/>
    <w:uiPriority w:val="99"/>
    <w:rsid w:val="004239D2"/>
    <w:rPr>
      <w:rFonts w:ascii="Myriad Pro Light SemiCond" w:hAnsi="Myriad Pro Light SemiCond" w:cs="Myriad Pro Light SemiCond"/>
      <w:b/>
      <w:bCs/>
      <w:color w:val="000000"/>
      <w:sz w:val="12"/>
      <w:szCs w:val="12"/>
    </w:rPr>
  </w:style>
  <w:style w:type="character" w:customStyle="1" w:styleId="A4">
    <w:name w:val="A4"/>
    <w:uiPriority w:val="99"/>
    <w:rsid w:val="004239D2"/>
    <w:rPr>
      <w:rFonts w:cs="Myriad Pro"/>
      <w:b/>
      <w:bCs/>
      <w:color w:val="000000"/>
      <w:sz w:val="14"/>
      <w:szCs w:val="14"/>
    </w:rPr>
  </w:style>
  <w:style w:type="paragraph" w:customStyle="1" w:styleId="Pa22">
    <w:name w:val="Pa22"/>
    <w:basedOn w:val="Default"/>
    <w:next w:val="Default"/>
    <w:uiPriority w:val="99"/>
    <w:rsid w:val="004239D2"/>
    <w:pPr>
      <w:spacing w:line="241" w:lineRule="atLeast"/>
    </w:pPr>
    <w:rPr>
      <w:rFonts w:ascii="Myriad Pro" w:hAnsi="Myriad Pro" w:cstheme="minorBidi"/>
      <w:color w:val="auto"/>
    </w:rPr>
  </w:style>
  <w:style w:type="paragraph" w:styleId="BalloonText">
    <w:name w:val="Balloon Text"/>
    <w:basedOn w:val="Normal"/>
    <w:link w:val="BalloonTextChar"/>
    <w:uiPriority w:val="99"/>
    <w:semiHidden/>
    <w:unhideWhenUsed/>
    <w:rsid w:val="002E1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FB"/>
    <w:rPr>
      <w:rFonts w:ascii="Tahoma" w:hAnsi="Tahoma" w:cs="Tahoma"/>
      <w:sz w:val="16"/>
      <w:szCs w:val="16"/>
    </w:rPr>
  </w:style>
  <w:style w:type="character" w:styleId="CommentReference">
    <w:name w:val="annotation reference"/>
    <w:basedOn w:val="DefaultParagraphFont"/>
    <w:uiPriority w:val="99"/>
    <w:semiHidden/>
    <w:unhideWhenUsed/>
    <w:rsid w:val="00701473"/>
    <w:rPr>
      <w:sz w:val="16"/>
      <w:szCs w:val="16"/>
    </w:rPr>
  </w:style>
  <w:style w:type="paragraph" w:styleId="CommentText">
    <w:name w:val="annotation text"/>
    <w:basedOn w:val="Normal"/>
    <w:link w:val="CommentTextChar"/>
    <w:uiPriority w:val="99"/>
    <w:semiHidden/>
    <w:unhideWhenUsed/>
    <w:rsid w:val="00701473"/>
    <w:pPr>
      <w:spacing w:line="240" w:lineRule="auto"/>
    </w:pPr>
    <w:rPr>
      <w:sz w:val="20"/>
      <w:szCs w:val="20"/>
    </w:rPr>
  </w:style>
  <w:style w:type="character" w:customStyle="1" w:styleId="CommentTextChar">
    <w:name w:val="Comment Text Char"/>
    <w:basedOn w:val="DefaultParagraphFont"/>
    <w:link w:val="CommentText"/>
    <w:uiPriority w:val="99"/>
    <w:semiHidden/>
    <w:rsid w:val="00701473"/>
    <w:rPr>
      <w:sz w:val="20"/>
      <w:szCs w:val="20"/>
    </w:rPr>
  </w:style>
  <w:style w:type="paragraph" w:styleId="CommentSubject">
    <w:name w:val="annotation subject"/>
    <w:basedOn w:val="CommentText"/>
    <w:next w:val="CommentText"/>
    <w:link w:val="CommentSubjectChar"/>
    <w:uiPriority w:val="99"/>
    <w:semiHidden/>
    <w:unhideWhenUsed/>
    <w:rsid w:val="00701473"/>
    <w:rPr>
      <w:b/>
      <w:bCs/>
    </w:rPr>
  </w:style>
  <w:style w:type="character" w:customStyle="1" w:styleId="CommentSubjectChar">
    <w:name w:val="Comment Subject Char"/>
    <w:basedOn w:val="CommentTextChar"/>
    <w:link w:val="CommentSubject"/>
    <w:uiPriority w:val="99"/>
    <w:semiHidden/>
    <w:rsid w:val="00701473"/>
    <w:rPr>
      <w:b/>
      <w:bCs/>
      <w:sz w:val="20"/>
      <w:szCs w:val="20"/>
    </w:rPr>
  </w:style>
  <w:style w:type="paragraph" w:styleId="Revision">
    <w:name w:val="Revision"/>
    <w:hidden/>
    <w:uiPriority w:val="99"/>
    <w:semiHidden/>
    <w:rsid w:val="00237E5A"/>
    <w:pPr>
      <w:spacing w:after="0" w:line="240" w:lineRule="auto"/>
    </w:pPr>
  </w:style>
  <w:style w:type="character" w:styleId="Hyperlink">
    <w:name w:val="Hyperlink"/>
    <w:basedOn w:val="DefaultParagraphFont"/>
    <w:uiPriority w:val="99"/>
    <w:semiHidden/>
    <w:unhideWhenUsed/>
    <w:rsid w:val="0068562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cier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D63D-C35B-4D30-9559-AA4E0EF8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Damlamian</dc:creator>
  <cp:lastModifiedBy>Dina</cp:lastModifiedBy>
  <cp:revision>2</cp:revision>
  <dcterms:created xsi:type="dcterms:W3CDTF">2015-04-22T19:33:00Z</dcterms:created>
  <dcterms:modified xsi:type="dcterms:W3CDTF">2015-04-22T19:33:00Z</dcterms:modified>
</cp:coreProperties>
</file>